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4EBC6DE" w:rsidR="009D640B" w:rsidRPr="00417159" w:rsidRDefault="00521C15">
      <w:pPr>
        <w:tabs>
          <w:tab w:val="left" w:pos="1845"/>
          <w:tab w:val="center" w:pos="4633"/>
        </w:tabs>
        <w:spacing w:after="120"/>
        <w:ind w:right="93"/>
        <w:rPr>
          <w:rFonts w:ascii="Sylfaen" w:eastAsia="Merriweather" w:hAnsi="Sylfaen" w:cs="Merriweather"/>
          <w:sz w:val="24"/>
          <w:szCs w:val="24"/>
        </w:rPr>
      </w:pPr>
      <w:r w:rsidRPr="00417159">
        <w:rPr>
          <w:rFonts w:ascii="Sylfaen" w:eastAsia="Arial Unicode MS" w:hAnsi="Sylfaen" w:cs="Arial Unicode MS"/>
          <w:b/>
          <w:sz w:val="24"/>
          <w:szCs w:val="24"/>
        </w:rPr>
        <w:tab/>
      </w:r>
      <w:r w:rsidRPr="00417159">
        <w:rPr>
          <w:rFonts w:ascii="Sylfaen" w:eastAsia="Arial Unicode MS" w:hAnsi="Sylfaen" w:cs="Arial Unicode MS"/>
          <w:b/>
          <w:sz w:val="24"/>
          <w:szCs w:val="24"/>
        </w:rPr>
        <w:tab/>
      </w:r>
      <w:r w:rsidR="00EF219F" w:rsidRPr="006121FE">
        <w:rPr>
          <w:rFonts w:ascii="Sylfaen" w:eastAsia="Arial Unicode MS" w:hAnsi="Sylfaen" w:cs="Arial Unicode MS"/>
          <w:b/>
          <w:sz w:val="24"/>
          <w:szCs w:val="24"/>
        </w:rPr>
        <w:t>ა(ა)იპ „</w:t>
      </w:r>
      <w:r w:rsidRPr="00417159">
        <w:rPr>
          <w:rFonts w:ascii="Sylfaen" w:eastAsia="Arial Unicode MS" w:hAnsi="Sylfaen" w:cs="Arial Unicode MS"/>
          <w:b/>
          <w:sz w:val="24"/>
          <w:szCs w:val="24"/>
        </w:rPr>
        <w:t>ნიუ ვიჟენ უნივერსიტეტის</w:t>
      </w:r>
      <w:r w:rsidR="00EF219F" w:rsidRPr="00417159">
        <w:rPr>
          <w:rFonts w:ascii="Sylfaen" w:eastAsia="Arial Unicode MS" w:hAnsi="Sylfaen" w:cs="Arial Unicode MS"/>
          <w:b/>
          <w:sz w:val="24"/>
          <w:szCs w:val="24"/>
        </w:rPr>
        <w:t>“</w:t>
      </w:r>
    </w:p>
    <w:p w14:paraId="00000002" w14:textId="1096FC60" w:rsidR="009D640B" w:rsidRDefault="00521C15">
      <w:pPr>
        <w:spacing w:after="120"/>
        <w:ind w:left="-142" w:right="93"/>
        <w:jc w:val="center"/>
        <w:rPr>
          <w:rFonts w:ascii="Sylfaen" w:eastAsia="Arial Unicode MS" w:hAnsi="Sylfaen" w:cs="Arial Unicode MS"/>
          <w:b/>
          <w:sz w:val="24"/>
          <w:szCs w:val="24"/>
        </w:rPr>
      </w:pPr>
      <w:r w:rsidRPr="00417159">
        <w:rPr>
          <w:rFonts w:ascii="Sylfaen" w:eastAsia="Arial Unicode MS" w:hAnsi="Sylfaen" w:cs="Arial Unicode MS"/>
          <w:b/>
          <w:sz w:val="24"/>
          <w:szCs w:val="24"/>
        </w:rPr>
        <w:t>შრომის შინაგანაწესი</w:t>
      </w:r>
    </w:p>
    <w:p w14:paraId="0B5C976A" w14:textId="77777777" w:rsidR="006121FE" w:rsidRPr="00417159" w:rsidRDefault="006121FE">
      <w:pPr>
        <w:spacing w:after="120"/>
        <w:ind w:left="-142" w:right="93"/>
        <w:jc w:val="center"/>
        <w:rPr>
          <w:rFonts w:ascii="Sylfaen" w:eastAsia="Merriweather" w:hAnsi="Sylfaen" w:cs="Merriweather"/>
          <w:b/>
          <w:sz w:val="24"/>
          <w:szCs w:val="24"/>
        </w:rPr>
      </w:pPr>
    </w:p>
    <w:sdt>
      <w:sdtPr>
        <w:rPr>
          <w:rFonts w:eastAsia="Calibri" w:cs="Calibri"/>
          <w:sz w:val="22"/>
          <w:szCs w:val="22"/>
        </w:rPr>
        <w:id w:val="-921722911"/>
        <w:docPartObj>
          <w:docPartGallery w:val="Table of Contents"/>
          <w:docPartUnique/>
        </w:docPartObj>
      </w:sdtPr>
      <w:sdtEndPr>
        <w:rPr>
          <w:rFonts w:ascii="Sylfaen" w:hAnsi="Sylfaen"/>
        </w:rPr>
      </w:sdtEndPr>
      <w:sdtContent>
        <w:p w14:paraId="5FDDAD29" w14:textId="7A3EA3B2" w:rsidR="009A47E0" w:rsidRPr="00417159" w:rsidRDefault="00521C15" w:rsidP="00F9060D">
          <w:pPr>
            <w:pStyle w:val="TOC1"/>
            <w:rPr>
              <w:rFonts w:eastAsiaTheme="minorEastAsia" w:cstheme="minorBidi"/>
              <w:noProof/>
              <w:sz w:val="22"/>
              <w:szCs w:val="22"/>
              <w:lang w:val="en-US"/>
            </w:rPr>
          </w:pPr>
          <w:r w:rsidRPr="006121FE">
            <w:fldChar w:fldCharType="begin"/>
          </w:r>
          <w:r w:rsidRPr="006121FE">
            <w:instrText xml:space="preserve"> TOC \h \u \z </w:instrText>
          </w:r>
          <w:r w:rsidRPr="00417159">
            <w:fldChar w:fldCharType="separate"/>
          </w:r>
          <w:hyperlink w:anchor="_Toc117695337"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 </w:t>
            </w:r>
            <w:r w:rsidR="009A47E0" w:rsidRPr="006121FE">
              <w:rPr>
                <w:rStyle w:val="Hyperlink"/>
                <w:rFonts w:ascii="Sylfaen" w:eastAsia="Arial Unicode MS" w:hAnsi="Sylfaen" w:cs="Sylfaen"/>
                <w:noProof/>
              </w:rPr>
              <w:t>ზოგადი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დებულებები</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_Toc117695337 \h </w:instrText>
            </w:r>
            <w:r w:rsidR="009A47E0" w:rsidRPr="0075202D">
              <w:rPr>
                <w:noProof/>
                <w:webHidden/>
              </w:rPr>
            </w:r>
            <w:r w:rsidR="009A47E0" w:rsidRPr="0075202D">
              <w:rPr>
                <w:noProof/>
                <w:webHidden/>
              </w:rPr>
              <w:fldChar w:fldCharType="separate"/>
            </w:r>
            <w:r w:rsidR="00F9060D">
              <w:rPr>
                <w:noProof/>
                <w:webHidden/>
              </w:rPr>
              <w:t>2</w:t>
            </w:r>
            <w:r w:rsidR="009A47E0" w:rsidRPr="0075202D">
              <w:rPr>
                <w:noProof/>
                <w:webHidden/>
              </w:rPr>
              <w:fldChar w:fldCharType="end"/>
            </w:r>
          </w:hyperlink>
        </w:p>
        <w:p w14:paraId="5648FA6D" w14:textId="67C0A270" w:rsidR="009A47E0" w:rsidRPr="00417159" w:rsidRDefault="00C17FA5" w:rsidP="00F9060D">
          <w:pPr>
            <w:pStyle w:val="TOC1"/>
            <w:rPr>
              <w:rFonts w:eastAsiaTheme="minorEastAsia" w:cstheme="minorBidi"/>
              <w:noProof/>
              <w:sz w:val="22"/>
              <w:szCs w:val="22"/>
              <w:lang w:val="en-US"/>
            </w:rPr>
          </w:pPr>
          <w:hyperlink w:anchor="_Toc117695338"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2. </w:t>
            </w:r>
            <w:r w:rsidR="009A47E0" w:rsidRPr="006121FE">
              <w:rPr>
                <w:rStyle w:val="Hyperlink"/>
                <w:rFonts w:ascii="Sylfaen" w:eastAsia="Arial Unicode MS" w:hAnsi="Sylfaen" w:cs="Sylfaen"/>
                <w:noProof/>
              </w:rPr>
              <w:t>ღირებულებები</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_Toc117695338 \h </w:instrText>
            </w:r>
            <w:r w:rsidR="009A47E0" w:rsidRPr="0075202D">
              <w:rPr>
                <w:noProof/>
                <w:webHidden/>
              </w:rPr>
            </w:r>
            <w:r w:rsidR="009A47E0" w:rsidRPr="0075202D">
              <w:rPr>
                <w:noProof/>
                <w:webHidden/>
              </w:rPr>
              <w:fldChar w:fldCharType="separate"/>
            </w:r>
            <w:r w:rsidR="00F9060D">
              <w:rPr>
                <w:noProof/>
                <w:webHidden/>
              </w:rPr>
              <w:t>2</w:t>
            </w:r>
            <w:r w:rsidR="009A47E0" w:rsidRPr="0075202D">
              <w:rPr>
                <w:noProof/>
                <w:webHidden/>
              </w:rPr>
              <w:fldChar w:fldCharType="end"/>
            </w:r>
          </w:hyperlink>
        </w:p>
        <w:p w14:paraId="48BBFD17" w14:textId="3936C074" w:rsidR="009A47E0" w:rsidRPr="00417159" w:rsidRDefault="00C17FA5" w:rsidP="00F9060D">
          <w:pPr>
            <w:pStyle w:val="TOC1"/>
            <w:rPr>
              <w:rFonts w:eastAsiaTheme="minorEastAsia" w:cstheme="minorBidi"/>
              <w:noProof/>
              <w:sz w:val="22"/>
              <w:szCs w:val="22"/>
              <w:lang w:val="en-US"/>
            </w:rPr>
          </w:pPr>
          <w:hyperlink w:anchor="_Toc117695339"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3. </w:t>
            </w:r>
            <w:r w:rsidR="009A47E0" w:rsidRPr="006121FE">
              <w:rPr>
                <w:rStyle w:val="Hyperlink"/>
                <w:rFonts w:ascii="Sylfaen" w:eastAsia="Arial Unicode MS" w:hAnsi="Sylfaen" w:cs="Sylfaen"/>
                <w:noProof/>
              </w:rPr>
              <w:t>კეთილსინდისიერება</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და</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პროფესიული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ეთიკა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_Toc117695339 \h </w:instrText>
            </w:r>
            <w:r w:rsidR="009A47E0" w:rsidRPr="0075202D">
              <w:rPr>
                <w:noProof/>
                <w:webHidden/>
              </w:rPr>
            </w:r>
            <w:r w:rsidR="009A47E0" w:rsidRPr="0075202D">
              <w:rPr>
                <w:noProof/>
                <w:webHidden/>
              </w:rPr>
              <w:fldChar w:fldCharType="separate"/>
            </w:r>
            <w:r w:rsidR="00F9060D">
              <w:rPr>
                <w:noProof/>
                <w:webHidden/>
              </w:rPr>
              <w:t>2</w:t>
            </w:r>
            <w:r w:rsidR="009A47E0" w:rsidRPr="0075202D">
              <w:rPr>
                <w:noProof/>
                <w:webHidden/>
              </w:rPr>
              <w:fldChar w:fldCharType="end"/>
            </w:r>
          </w:hyperlink>
        </w:p>
        <w:p w14:paraId="6EE93EDC" w14:textId="25B0CB9D" w:rsidR="009A47E0" w:rsidRPr="00417159" w:rsidRDefault="00C17FA5" w:rsidP="00F9060D">
          <w:pPr>
            <w:pStyle w:val="TOC1"/>
            <w:rPr>
              <w:rFonts w:eastAsiaTheme="minorEastAsia" w:cstheme="minorBidi"/>
              <w:noProof/>
              <w:sz w:val="22"/>
              <w:szCs w:val="22"/>
              <w:lang w:val="en-US"/>
            </w:rPr>
          </w:pPr>
          <w:hyperlink w:anchor="_Toc117695340"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4. </w:t>
            </w:r>
            <w:r w:rsidR="009A47E0" w:rsidRPr="006121FE">
              <w:rPr>
                <w:rStyle w:val="Hyperlink"/>
                <w:rFonts w:ascii="Sylfaen" w:eastAsia="Arial Unicode MS" w:hAnsi="Sylfaen" w:cs="Sylfaen"/>
                <w:noProof/>
              </w:rPr>
              <w:t>ინტერესთა</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კონფლიქტი</w:t>
            </w:r>
            <w:bookmarkStart w:id="0" w:name="_GoBack"/>
            <w:bookmarkEnd w:id="0"/>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_Toc117695340 \h </w:instrText>
            </w:r>
            <w:r w:rsidR="009A47E0" w:rsidRPr="0075202D">
              <w:rPr>
                <w:noProof/>
                <w:webHidden/>
              </w:rPr>
            </w:r>
            <w:r w:rsidR="009A47E0" w:rsidRPr="0075202D">
              <w:rPr>
                <w:noProof/>
                <w:webHidden/>
              </w:rPr>
              <w:fldChar w:fldCharType="separate"/>
            </w:r>
            <w:r w:rsidR="00F9060D">
              <w:rPr>
                <w:noProof/>
                <w:webHidden/>
              </w:rPr>
              <w:t>2</w:t>
            </w:r>
            <w:r w:rsidR="009A47E0" w:rsidRPr="0075202D">
              <w:rPr>
                <w:noProof/>
                <w:webHidden/>
              </w:rPr>
              <w:fldChar w:fldCharType="end"/>
            </w:r>
          </w:hyperlink>
        </w:p>
        <w:p w14:paraId="051D6028" w14:textId="23520EE3" w:rsidR="009A47E0" w:rsidRPr="00417159" w:rsidRDefault="00C17FA5" w:rsidP="00F9060D">
          <w:pPr>
            <w:pStyle w:val="TOC1"/>
            <w:rPr>
              <w:rFonts w:eastAsiaTheme="minorEastAsia" w:cstheme="minorBidi"/>
              <w:noProof/>
              <w:sz w:val="22"/>
              <w:szCs w:val="22"/>
              <w:lang w:val="en-US"/>
            </w:rPr>
          </w:pPr>
          <w:hyperlink w:anchor="_Toc117695341" w:history="1">
            <w:r w:rsidR="009A47E0" w:rsidRPr="006121FE">
              <w:rPr>
                <w:rStyle w:val="Hyperlink"/>
                <w:rFonts w:ascii="Sylfaen" w:eastAsia="Arial Unicode MS" w:hAnsi="Sylfaen" w:cs="Arial Unicode MS"/>
                <w:noProof/>
              </w:rPr>
              <w:t>მუხლი 5. ლოიალობა და კონფიდენციალურობა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_Toc117695341 \h </w:instrText>
            </w:r>
            <w:r w:rsidR="009A47E0" w:rsidRPr="0075202D">
              <w:rPr>
                <w:noProof/>
                <w:webHidden/>
              </w:rPr>
            </w:r>
            <w:r w:rsidR="009A47E0" w:rsidRPr="0075202D">
              <w:rPr>
                <w:noProof/>
                <w:webHidden/>
              </w:rPr>
              <w:fldChar w:fldCharType="separate"/>
            </w:r>
            <w:r w:rsidR="00F9060D">
              <w:rPr>
                <w:noProof/>
                <w:webHidden/>
              </w:rPr>
              <w:t>3</w:t>
            </w:r>
            <w:r w:rsidR="009A47E0" w:rsidRPr="0075202D">
              <w:rPr>
                <w:noProof/>
                <w:webHidden/>
              </w:rPr>
              <w:fldChar w:fldCharType="end"/>
            </w:r>
          </w:hyperlink>
        </w:p>
        <w:p w14:paraId="52FE971A" w14:textId="02898AF8" w:rsidR="009A47E0" w:rsidRPr="00417159" w:rsidRDefault="00C17FA5" w:rsidP="00F9060D">
          <w:pPr>
            <w:pStyle w:val="TOC1"/>
            <w:rPr>
              <w:rFonts w:eastAsiaTheme="minorEastAsia" w:cstheme="minorBidi"/>
              <w:noProof/>
              <w:sz w:val="22"/>
              <w:szCs w:val="22"/>
              <w:lang w:val="en-US"/>
            </w:rPr>
          </w:pPr>
          <w:hyperlink w:anchor="_Toc117695342" w:history="1">
            <w:r w:rsidR="009A47E0" w:rsidRPr="006121FE">
              <w:rPr>
                <w:rStyle w:val="Hyperlink"/>
                <w:rFonts w:ascii="Sylfaen" w:eastAsia="Arial Unicode MS" w:hAnsi="Sylfaen" w:cs="Arial Unicode MS"/>
                <w:noProof/>
              </w:rPr>
              <w:t>მუხლი 6. დისკრიმინაციის აკრძალვა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_Toc117695342 \h </w:instrText>
            </w:r>
            <w:r w:rsidR="009A47E0" w:rsidRPr="0075202D">
              <w:rPr>
                <w:noProof/>
                <w:webHidden/>
              </w:rPr>
            </w:r>
            <w:r w:rsidR="009A47E0" w:rsidRPr="0075202D">
              <w:rPr>
                <w:noProof/>
                <w:webHidden/>
              </w:rPr>
              <w:fldChar w:fldCharType="separate"/>
            </w:r>
            <w:r w:rsidR="00F9060D">
              <w:rPr>
                <w:noProof/>
                <w:webHidden/>
              </w:rPr>
              <w:t>3</w:t>
            </w:r>
            <w:r w:rsidR="009A47E0" w:rsidRPr="0075202D">
              <w:rPr>
                <w:noProof/>
                <w:webHidden/>
              </w:rPr>
              <w:fldChar w:fldCharType="end"/>
            </w:r>
          </w:hyperlink>
        </w:p>
        <w:p w14:paraId="0BF79F9C" w14:textId="17AB8AFD" w:rsidR="009A47E0" w:rsidRPr="00417159" w:rsidRDefault="00C17FA5" w:rsidP="00F9060D">
          <w:pPr>
            <w:pStyle w:val="TOC1"/>
            <w:rPr>
              <w:rFonts w:eastAsiaTheme="minorEastAsia" w:cstheme="minorBidi"/>
              <w:noProof/>
              <w:sz w:val="22"/>
              <w:szCs w:val="22"/>
              <w:lang w:val="en-US"/>
            </w:rPr>
          </w:pPr>
          <w:hyperlink w:anchor="_Toc117695343"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7. </w:t>
            </w:r>
            <w:r w:rsidR="009A47E0" w:rsidRPr="006121FE">
              <w:rPr>
                <w:rStyle w:val="Hyperlink"/>
                <w:rFonts w:ascii="Sylfaen" w:eastAsia="Arial Unicode MS" w:hAnsi="Sylfaen" w:cs="Sylfaen"/>
                <w:noProof/>
              </w:rPr>
              <w:t>დასაქმებულის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უფლებები</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_Toc117695343 \h </w:instrText>
            </w:r>
            <w:r w:rsidR="009A47E0" w:rsidRPr="0075202D">
              <w:rPr>
                <w:noProof/>
                <w:webHidden/>
              </w:rPr>
            </w:r>
            <w:r w:rsidR="009A47E0" w:rsidRPr="0075202D">
              <w:rPr>
                <w:noProof/>
                <w:webHidden/>
              </w:rPr>
              <w:fldChar w:fldCharType="separate"/>
            </w:r>
            <w:r w:rsidR="00F9060D">
              <w:rPr>
                <w:noProof/>
                <w:webHidden/>
              </w:rPr>
              <w:t>3</w:t>
            </w:r>
            <w:r w:rsidR="009A47E0" w:rsidRPr="0075202D">
              <w:rPr>
                <w:noProof/>
                <w:webHidden/>
              </w:rPr>
              <w:fldChar w:fldCharType="end"/>
            </w:r>
          </w:hyperlink>
        </w:p>
        <w:p w14:paraId="35B2CB03" w14:textId="2DDD7DE1" w:rsidR="009A47E0" w:rsidRPr="00417159" w:rsidRDefault="00C17FA5" w:rsidP="00F9060D">
          <w:pPr>
            <w:pStyle w:val="TOC1"/>
            <w:rPr>
              <w:rFonts w:eastAsiaTheme="minorEastAsia" w:cstheme="minorBidi"/>
              <w:noProof/>
              <w:sz w:val="22"/>
              <w:szCs w:val="22"/>
              <w:lang w:val="en-US"/>
            </w:rPr>
          </w:pPr>
          <w:hyperlink w:anchor="_Toc117695344"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8. </w:t>
            </w:r>
            <w:r w:rsidR="009A47E0" w:rsidRPr="006121FE">
              <w:rPr>
                <w:rStyle w:val="Hyperlink"/>
                <w:rFonts w:ascii="Sylfaen" w:eastAsia="Arial Unicode MS" w:hAnsi="Sylfaen" w:cs="Sylfaen"/>
                <w:noProof/>
              </w:rPr>
              <w:t>ინფორმაციის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მიწოდების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ვალდებულება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_Toc117695344 \h </w:instrText>
            </w:r>
            <w:r w:rsidR="009A47E0" w:rsidRPr="0075202D">
              <w:rPr>
                <w:noProof/>
                <w:webHidden/>
              </w:rPr>
            </w:r>
            <w:r w:rsidR="009A47E0" w:rsidRPr="0075202D">
              <w:rPr>
                <w:noProof/>
                <w:webHidden/>
              </w:rPr>
              <w:fldChar w:fldCharType="separate"/>
            </w:r>
            <w:r w:rsidR="00F9060D">
              <w:rPr>
                <w:noProof/>
                <w:webHidden/>
              </w:rPr>
              <w:t>4</w:t>
            </w:r>
            <w:r w:rsidR="009A47E0" w:rsidRPr="0075202D">
              <w:rPr>
                <w:noProof/>
                <w:webHidden/>
              </w:rPr>
              <w:fldChar w:fldCharType="end"/>
            </w:r>
          </w:hyperlink>
        </w:p>
        <w:p w14:paraId="2722F36E" w14:textId="7F10C6D1" w:rsidR="009A47E0" w:rsidRPr="00417159" w:rsidRDefault="00C17FA5" w:rsidP="00F9060D">
          <w:pPr>
            <w:pStyle w:val="TOC1"/>
            <w:rPr>
              <w:rFonts w:eastAsiaTheme="minorEastAsia" w:cstheme="minorBidi"/>
              <w:noProof/>
              <w:sz w:val="22"/>
              <w:szCs w:val="22"/>
              <w:lang w:val="en-US"/>
            </w:rPr>
          </w:pPr>
          <w:hyperlink w:anchor="_Toc117695345"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9. </w:t>
            </w:r>
            <w:r w:rsidR="009A47E0" w:rsidRPr="006121FE">
              <w:rPr>
                <w:rStyle w:val="Hyperlink"/>
                <w:rFonts w:ascii="Sylfaen" w:eastAsia="Arial Unicode MS" w:hAnsi="Sylfaen" w:cs="Sylfaen"/>
                <w:noProof/>
              </w:rPr>
              <w:t>დასაქმებულის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პირადი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საქმე</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პეროსნალური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მონაცემები</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_Toc117695345 \h </w:instrText>
            </w:r>
            <w:r w:rsidR="009A47E0" w:rsidRPr="0075202D">
              <w:rPr>
                <w:noProof/>
                <w:webHidden/>
              </w:rPr>
            </w:r>
            <w:r w:rsidR="009A47E0" w:rsidRPr="0075202D">
              <w:rPr>
                <w:noProof/>
                <w:webHidden/>
              </w:rPr>
              <w:fldChar w:fldCharType="separate"/>
            </w:r>
            <w:r w:rsidR="00F9060D">
              <w:rPr>
                <w:noProof/>
                <w:webHidden/>
              </w:rPr>
              <w:t>4</w:t>
            </w:r>
            <w:r w:rsidR="009A47E0" w:rsidRPr="0075202D">
              <w:rPr>
                <w:noProof/>
                <w:webHidden/>
              </w:rPr>
              <w:fldChar w:fldCharType="end"/>
            </w:r>
          </w:hyperlink>
        </w:p>
        <w:p w14:paraId="02E1856D" w14:textId="0F743AAD" w:rsidR="009A47E0" w:rsidRPr="00417159" w:rsidRDefault="00C17FA5" w:rsidP="00F9060D">
          <w:pPr>
            <w:pStyle w:val="TOC1"/>
            <w:rPr>
              <w:rFonts w:eastAsiaTheme="minorEastAsia" w:cstheme="minorBidi"/>
              <w:noProof/>
              <w:sz w:val="22"/>
              <w:szCs w:val="22"/>
              <w:lang w:val="en-US"/>
            </w:rPr>
          </w:pPr>
          <w:hyperlink w:anchor="_Toc117695346"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10.</w:t>
            </w:r>
            <w:r w:rsidR="006121FE"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ქონებრივი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პასუხისმგებლობა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_Toc117695346 \h </w:instrText>
            </w:r>
            <w:r w:rsidR="009A47E0" w:rsidRPr="0075202D">
              <w:rPr>
                <w:noProof/>
                <w:webHidden/>
              </w:rPr>
            </w:r>
            <w:r w:rsidR="009A47E0" w:rsidRPr="0075202D">
              <w:rPr>
                <w:noProof/>
                <w:webHidden/>
              </w:rPr>
              <w:fldChar w:fldCharType="separate"/>
            </w:r>
            <w:r w:rsidR="00F9060D">
              <w:rPr>
                <w:noProof/>
                <w:webHidden/>
              </w:rPr>
              <w:t>4</w:t>
            </w:r>
            <w:r w:rsidR="009A47E0" w:rsidRPr="0075202D">
              <w:rPr>
                <w:noProof/>
                <w:webHidden/>
              </w:rPr>
              <w:fldChar w:fldCharType="end"/>
            </w:r>
          </w:hyperlink>
        </w:p>
        <w:p w14:paraId="20C85E7F" w14:textId="4D7F9255" w:rsidR="009A47E0" w:rsidRPr="00417159" w:rsidRDefault="00C17FA5" w:rsidP="00F9060D">
          <w:pPr>
            <w:pStyle w:val="TOC1"/>
            <w:rPr>
              <w:rFonts w:eastAsiaTheme="minorEastAsia" w:cstheme="minorBidi"/>
              <w:noProof/>
              <w:sz w:val="22"/>
              <w:szCs w:val="22"/>
              <w:lang w:val="en-US"/>
            </w:rPr>
          </w:pPr>
          <w:hyperlink w:anchor="_Toc117695347"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11. </w:t>
            </w:r>
            <w:r w:rsidR="009A47E0" w:rsidRPr="006121FE">
              <w:rPr>
                <w:rStyle w:val="Hyperlink"/>
                <w:rFonts w:ascii="Sylfaen" w:eastAsia="Arial Unicode MS" w:hAnsi="Sylfaen" w:cs="Sylfaen"/>
                <w:noProof/>
              </w:rPr>
              <w:t>სამუშაო</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დრო</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_Toc117695347 \h </w:instrText>
            </w:r>
            <w:r w:rsidR="009A47E0" w:rsidRPr="0075202D">
              <w:rPr>
                <w:noProof/>
                <w:webHidden/>
              </w:rPr>
            </w:r>
            <w:r w:rsidR="009A47E0" w:rsidRPr="0075202D">
              <w:rPr>
                <w:noProof/>
                <w:webHidden/>
              </w:rPr>
              <w:fldChar w:fldCharType="separate"/>
            </w:r>
            <w:r w:rsidR="00F9060D">
              <w:rPr>
                <w:noProof/>
                <w:webHidden/>
              </w:rPr>
              <w:t>4</w:t>
            </w:r>
            <w:r w:rsidR="009A47E0" w:rsidRPr="0075202D">
              <w:rPr>
                <w:noProof/>
                <w:webHidden/>
              </w:rPr>
              <w:fldChar w:fldCharType="end"/>
            </w:r>
          </w:hyperlink>
        </w:p>
        <w:p w14:paraId="41DDF4F2" w14:textId="7E46FEBF" w:rsidR="009A47E0" w:rsidRPr="00417159" w:rsidRDefault="00C17FA5" w:rsidP="00F9060D">
          <w:pPr>
            <w:pStyle w:val="TOC1"/>
            <w:rPr>
              <w:rFonts w:eastAsiaTheme="minorEastAsia" w:cstheme="minorBidi"/>
              <w:noProof/>
              <w:sz w:val="22"/>
              <w:szCs w:val="22"/>
              <w:lang w:val="en-US"/>
            </w:rPr>
          </w:pPr>
          <w:hyperlink w:anchor="_Toc117695348"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12. </w:t>
            </w:r>
            <w:r w:rsidR="009A47E0" w:rsidRPr="006121FE">
              <w:rPr>
                <w:rStyle w:val="Hyperlink"/>
                <w:rFonts w:ascii="Sylfaen" w:eastAsia="Arial Unicode MS" w:hAnsi="Sylfaen" w:cs="Sylfaen"/>
                <w:noProof/>
              </w:rPr>
              <w:t>შესვენების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დრო</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_Toc117695348 \h </w:instrText>
            </w:r>
            <w:r w:rsidR="009A47E0" w:rsidRPr="0075202D">
              <w:rPr>
                <w:noProof/>
                <w:webHidden/>
              </w:rPr>
            </w:r>
            <w:r w:rsidR="009A47E0" w:rsidRPr="0075202D">
              <w:rPr>
                <w:noProof/>
                <w:webHidden/>
              </w:rPr>
              <w:fldChar w:fldCharType="separate"/>
            </w:r>
            <w:r w:rsidR="00F9060D">
              <w:rPr>
                <w:noProof/>
                <w:webHidden/>
              </w:rPr>
              <w:t>5</w:t>
            </w:r>
            <w:r w:rsidR="009A47E0" w:rsidRPr="0075202D">
              <w:rPr>
                <w:noProof/>
                <w:webHidden/>
              </w:rPr>
              <w:fldChar w:fldCharType="end"/>
            </w:r>
          </w:hyperlink>
        </w:p>
        <w:p w14:paraId="7B0ACB57" w14:textId="73717AB1" w:rsidR="009A47E0" w:rsidRPr="00417159" w:rsidRDefault="00C17FA5" w:rsidP="00F9060D">
          <w:pPr>
            <w:pStyle w:val="TOC1"/>
            <w:rPr>
              <w:rFonts w:eastAsiaTheme="minorEastAsia" w:cstheme="minorBidi"/>
              <w:noProof/>
              <w:sz w:val="22"/>
              <w:szCs w:val="22"/>
              <w:lang w:val="en-US"/>
            </w:rPr>
          </w:pPr>
          <w:hyperlink w:anchor="_Toc117695349"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13. </w:t>
            </w:r>
            <w:r w:rsidR="009A47E0" w:rsidRPr="006121FE">
              <w:rPr>
                <w:rStyle w:val="Hyperlink"/>
                <w:rFonts w:ascii="Sylfaen" w:eastAsia="Arial Unicode MS" w:hAnsi="Sylfaen" w:cs="Sylfaen"/>
                <w:noProof/>
              </w:rPr>
              <w:t>შვებულების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ხანგრძლივობა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_Toc117695349 \h </w:instrText>
            </w:r>
            <w:r w:rsidR="009A47E0" w:rsidRPr="0075202D">
              <w:rPr>
                <w:noProof/>
                <w:webHidden/>
              </w:rPr>
            </w:r>
            <w:r w:rsidR="009A47E0" w:rsidRPr="0075202D">
              <w:rPr>
                <w:noProof/>
                <w:webHidden/>
              </w:rPr>
              <w:fldChar w:fldCharType="separate"/>
            </w:r>
            <w:r w:rsidR="00F9060D">
              <w:rPr>
                <w:noProof/>
                <w:webHidden/>
              </w:rPr>
              <w:t>5</w:t>
            </w:r>
            <w:r w:rsidR="009A47E0" w:rsidRPr="0075202D">
              <w:rPr>
                <w:noProof/>
                <w:webHidden/>
              </w:rPr>
              <w:fldChar w:fldCharType="end"/>
            </w:r>
          </w:hyperlink>
        </w:p>
        <w:p w14:paraId="6827CA3B" w14:textId="172F2357" w:rsidR="009A47E0" w:rsidRPr="00417159" w:rsidRDefault="00C17FA5" w:rsidP="00F9060D">
          <w:pPr>
            <w:pStyle w:val="TOC1"/>
            <w:rPr>
              <w:rFonts w:eastAsiaTheme="minorEastAsia" w:cstheme="minorBidi"/>
              <w:noProof/>
              <w:sz w:val="22"/>
              <w:szCs w:val="22"/>
              <w:lang w:val="en-US"/>
            </w:rPr>
          </w:pPr>
          <w:hyperlink w:anchor="_Toc117695350"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14. </w:t>
            </w:r>
            <w:r w:rsidR="009A47E0" w:rsidRPr="006121FE">
              <w:rPr>
                <w:rStyle w:val="Hyperlink"/>
                <w:rFonts w:ascii="Sylfaen" w:eastAsia="Arial Unicode MS" w:hAnsi="Sylfaen" w:cs="Sylfaen"/>
                <w:noProof/>
              </w:rPr>
              <w:t>შვებულების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რიგითობა</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და</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გაცემის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წესი</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_Toc117695350 \h </w:instrText>
            </w:r>
            <w:r w:rsidR="009A47E0" w:rsidRPr="0075202D">
              <w:rPr>
                <w:noProof/>
                <w:webHidden/>
              </w:rPr>
            </w:r>
            <w:r w:rsidR="009A47E0" w:rsidRPr="0075202D">
              <w:rPr>
                <w:noProof/>
                <w:webHidden/>
              </w:rPr>
              <w:fldChar w:fldCharType="separate"/>
            </w:r>
            <w:r w:rsidR="00F9060D">
              <w:rPr>
                <w:noProof/>
                <w:webHidden/>
              </w:rPr>
              <w:t>5</w:t>
            </w:r>
            <w:r w:rsidR="009A47E0" w:rsidRPr="0075202D">
              <w:rPr>
                <w:noProof/>
                <w:webHidden/>
              </w:rPr>
              <w:fldChar w:fldCharType="end"/>
            </w:r>
          </w:hyperlink>
        </w:p>
        <w:p w14:paraId="59861C90" w14:textId="15923837" w:rsidR="009A47E0" w:rsidRPr="00417159" w:rsidRDefault="00C17FA5" w:rsidP="00F9060D">
          <w:pPr>
            <w:pStyle w:val="TOC1"/>
            <w:rPr>
              <w:rFonts w:eastAsiaTheme="minorEastAsia" w:cstheme="minorBidi"/>
              <w:noProof/>
              <w:sz w:val="22"/>
              <w:szCs w:val="22"/>
              <w:lang w:val="en-US"/>
            </w:rPr>
          </w:pPr>
          <w:hyperlink w:anchor="_Toc117695351"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15. </w:t>
            </w:r>
            <w:r w:rsidR="009A47E0" w:rsidRPr="006121FE">
              <w:rPr>
                <w:rStyle w:val="Hyperlink"/>
                <w:rFonts w:ascii="Sylfaen" w:eastAsia="Arial Unicode MS" w:hAnsi="Sylfaen" w:cs="Sylfaen"/>
                <w:noProof/>
              </w:rPr>
              <w:t>სამსახურებრივი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მივლინება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_Toc117695351 \h </w:instrText>
            </w:r>
            <w:r w:rsidR="009A47E0" w:rsidRPr="0075202D">
              <w:rPr>
                <w:noProof/>
                <w:webHidden/>
              </w:rPr>
            </w:r>
            <w:r w:rsidR="009A47E0" w:rsidRPr="0075202D">
              <w:rPr>
                <w:noProof/>
                <w:webHidden/>
              </w:rPr>
              <w:fldChar w:fldCharType="separate"/>
            </w:r>
            <w:r w:rsidR="00F9060D">
              <w:rPr>
                <w:noProof/>
                <w:webHidden/>
              </w:rPr>
              <w:t>6</w:t>
            </w:r>
            <w:r w:rsidR="009A47E0" w:rsidRPr="0075202D">
              <w:rPr>
                <w:noProof/>
                <w:webHidden/>
              </w:rPr>
              <w:fldChar w:fldCharType="end"/>
            </w:r>
          </w:hyperlink>
        </w:p>
        <w:p w14:paraId="0902A612" w14:textId="3C22DB0D" w:rsidR="009A47E0" w:rsidRPr="00417159" w:rsidRDefault="00C17FA5" w:rsidP="00F9060D">
          <w:pPr>
            <w:pStyle w:val="TOC1"/>
            <w:rPr>
              <w:rFonts w:eastAsiaTheme="minorEastAsia" w:cstheme="minorBidi"/>
              <w:noProof/>
              <w:sz w:val="22"/>
              <w:szCs w:val="22"/>
              <w:lang w:val="en-US"/>
            </w:rPr>
          </w:pPr>
          <w:hyperlink w:anchor="_Toc117695352"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16. </w:t>
            </w:r>
            <w:r w:rsidR="009A47E0" w:rsidRPr="006121FE">
              <w:rPr>
                <w:rStyle w:val="Hyperlink"/>
                <w:rFonts w:ascii="Sylfaen" w:eastAsia="Arial Unicode MS" w:hAnsi="Sylfaen" w:cs="Sylfaen"/>
                <w:noProof/>
              </w:rPr>
              <w:t>ზეგანაკვეთური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სამუშაო</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_Toc117695352 \h </w:instrText>
            </w:r>
            <w:r w:rsidR="009A47E0" w:rsidRPr="0075202D">
              <w:rPr>
                <w:noProof/>
                <w:webHidden/>
              </w:rPr>
            </w:r>
            <w:r w:rsidR="009A47E0" w:rsidRPr="0075202D">
              <w:rPr>
                <w:noProof/>
                <w:webHidden/>
              </w:rPr>
              <w:fldChar w:fldCharType="separate"/>
            </w:r>
            <w:r w:rsidR="00F9060D">
              <w:rPr>
                <w:noProof/>
                <w:webHidden/>
              </w:rPr>
              <w:t>6</w:t>
            </w:r>
            <w:r w:rsidR="009A47E0" w:rsidRPr="0075202D">
              <w:rPr>
                <w:noProof/>
                <w:webHidden/>
              </w:rPr>
              <w:fldChar w:fldCharType="end"/>
            </w:r>
          </w:hyperlink>
        </w:p>
        <w:p w14:paraId="45A9A747" w14:textId="20D66ADB" w:rsidR="009A47E0" w:rsidRPr="00417159" w:rsidRDefault="00C17FA5" w:rsidP="00F9060D">
          <w:pPr>
            <w:pStyle w:val="TOC1"/>
            <w:rPr>
              <w:rFonts w:eastAsiaTheme="minorEastAsia" w:cstheme="minorBidi"/>
              <w:noProof/>
              <w:sz w:val="22"/>
              <w:szCs w:val="22"/>
              <w:lang w:val="en-US"/>
            </w:rPr>
          </w:pPr>
          <w:hyperlink w:anchor="_Toc117695353"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17. </w:t>
            </w:r>
            <w:r w:rsidR="009A47E0" w:rsidRPr="006121FE">
              <w:rPr>
                <w:rStyle w:val="Hyperlink"/>
                <w:rFonts w:ascii="Sylfaen" w:eastAsia="Arial Unicode MS" w:hAnsi="Sylfaen" w:cs="Sylfaen"/>
                <w:noProof/>
              </w:rPr>
              <w:t>შრომის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ანაზღაურება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_Toc117695353 \h </w:instrText>
            </w:r>
            <w:r w:rsidR="009A47E0" w:rsidRPr="0075202D">
              <w:rPr>
                <w:noProof/>
                <w:webHidden/>
              </w:rPr>
            </w:r>
            <w:r w:rsidR="009A47E0" w:rsidRPr="0075202D">
              <w:rPr>
                <w:noProof/>
                <w:webHidden/>
              </w:rPr>
              <w:fldChar w:fldCharType="separate"/>
            </w:r>
            <w:r w:rsidR="00F9060D">
              <w:rPr>
                <w:noProof/>
                <w:webHidden/>
              </w:rPr>
              <w:t>6</w:t>
            </w:r>
            <w:r w:rsidR="009A47E0" w:rsidRPr="0075202D">
              <w:rPr>
                <w:noProof/>
                <w:webHidden/>
              </w:rPr>
              <w:fldChar w:fldCharType="end"/>
            </w:r>
          </w:hyperlink>
        </w:p>
        <w:p w14:paraId="1883251D" w14:textId="2FAABBE2" w:rsidR="009A47E0" w:rsidRPr="00417159" w:rsidRDefault="00C17FA5" w:rsidP="00F9060D">
          <w:pPr>
            <w:pStyle w:val="TOC1"/>
            <w:rPr>
              <w:rFonts w:eastAsiaTheme="minorEastAsia" w:cstheme="minorBidi"/>
              <w:noProof/>
              <w:sz w:val="22"/>
              <w:szCs w:val="22"/>
              <w:lang w:val="en-US"/>
            </w:rPr>
          </w:pPr>
          <w:hyperlink w:anchor="_Toc117695354"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18. </w:t>
            </w:r>
            <w:r w:rsidR="009A47E0" w:rsidRPr="006121FE">
              <w:rPr>
                <w:rStyle w:val="Hyperlink"/>
                <w:rFonts w:ascii="Sylfaen" w:eastAsia="Arial Unicode MS" w:hAnsi="Sylfaen" w:cs="Sylfaen"/>
                <w:noProof/>
              </w:rPr>
              <w:t>საბოლოო</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ანგარიშსწორება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_Toc117695354 \h </w:instrText>
            </w:r>
            <w:r w:rsidR="009A47E0" w:rsidRPr="0075202D">
              <w:rPr>
                <w:noProof/>
                <w:webHidden/>
              </w:rPr>
            </w:r>
            <w:r w:rsidR="009A47E0" w:rsidRPr="0075202D">
              <w:rPr>
                <w:noProof/>
                <w:webHidden/>
              </w:rPr>
              <w:fldChar w:fldCharType="separate"/>
            </w:r>
            <w:r w:rsidR="00F9060D">
              <w:rPr>
                <w:noProof/>
                <w:webHidden/>
              </w:rPr>
              <w:t>7</w:t>
            </w:r>
            <w:r w:rsidR="009A47E0" w:rsidRPr="0075202D">
              <w:rPr>
                <w:noProof/>
                <w:webHidden/>
              </w:rPr>
              <w:fldChar w:fldCharType="end"/>
            </w:r>
          </w:hyperlink>
        </w:p>
        <w:p w14:paraId="7A338699" w14:textId="28B72513" w:rsidR="009A47E0" w:rsidRPr="00417159" w:rsidRDefault="00C17FA5" w:rsidP="00F9060D">
          <w:pPr>
            <w:pStyle w:val="TOC1"/>
            <w:rPr>
              <w:rFonts w:eastAsiaTheme="minorEastAsia" w:cstheme="minorBidi"/>
              <w:noProof/>
              <w:sz w:val="22"/>
              <w:szCs w:val="22"/>
              <w:lang w:val="en-US"/>
            </w:rPr>
          </w:pPr>
          <w:hyperlink w:anchor="_Toc117695355"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19. </w:t>
            </w:r>
            <w:r w:rsidR="009A47E0" w:rsidRPr="006121FE">
              <w:rPr>
                <w:rStyle w:val="Hyperlink"/>
                <w:rFonts w:ascii="Sylfaen" w:eastAsia="Arial Unicode MS" w:hAnsi="Sylfaen" w:cs="Sylfaen"/>
                <w:noProof/>
              </w:rPr>
              <w:t>დასაქმებულის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წახალისება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_Toc117695355 \h </w:instrText>
            </w:r>
            <w:r w:rsidR="009A47E0" w:rsidRPr="0075202D">
              <w:rPr>
                <w:noProof/>
                <w:webHidden/>
              </w:rPr>
            </w:r>
            <w:r w:rsidR="009A47E0" w:rsidRPr="0075202D">
              <w:rPr>
                <w:noProof/>
                <w:webHidden/>
              </w:rPr>
              <w:fldChar w:fldCharType="separate"/>
            </w:r>
            <w:r w:rsidR="00F9060D">
              <w:rPr>
                <w:noProof/>
                <w:webHidden/>
              </w:rPr>
              <w:t>7</w:t>
            </w:r>
            <w:r w:rsidR="009A47E0" w:rsidRPr="0075202D">
              <w:rPr>
                <w:noProof/>
                <w:webHidden/>
              </w:rPr>
              <w:fldChar w:fldCharType="end"/>
            </w:r>
          </w:hyperlink>
        </w:p>
        <w:p w14:paraId="25BF9D36" w14:textId="334823EA" w:rsidR="009A47E0" w:rsidRPr="00417159" w:rsidRDefault="00C17FA5" w:rsidP="00F9060D">
          <w:pPr>
            <w:pStyle w:val="TOC1"/>
            <w:rPr>
              <w:rFonts w:eastAsiaTheme="minorEastAsia" w:cstheme="minorBidi"/>
              <w:noProof/>
              <w:sz w:val="22"/>
              <w:szCs w:val="22"/>
              <w:lang w:val="en-US"/>
            </w:rPr>
          </w:pPr>
          <w:hyperlink w:anchor="_Toc117695356"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20. </w:t>
            </w:r>
            <w:r w:rsidR="009A47E0" w:rsidRPr="006121FE">
              <w:rPr>
                <w:rStyle w:val="Hyperlink"/>
                <w:rFonts w:ascii="Sylfaen" w:eastAsia="Arial Unicode MS" w:hAnsi="Sylfaen" w:cs="Sylfaen"/>
                <w:noProof/>
              </w:rPr>
              <w:t>დისციპლინური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პასუხისმგებლობა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_Toc117695356 \h </w:instrText>
            </w:r>
            <w:r w:rsidR="009A47E0" w:rsidRPr="0075202D">
              <w:rPr>
                <w:noProof/>
                <w:webHidden/>
              </w:rPr>
            </w:r>
            <w:r w:rsidR="009A47E0" w:rsidRPr="0075202D">
              <w:rPr>
                <w:noProof/>
                <w:webHidden/>
              </w:rPr>
              <w:fldChar w:fldCharType="separate"/>
            </w:r>
            <w:r w:rsidR="00F9060D">
              <w:rPr>
                <w:noProof/>
                <w:webHidden/>
              </w:rPr>
              <w:t>7</w:t>
            </w:r>
            <w:r w:rsidR="009A47E0" w:rsidRPr="0075202D">
              <w:rPr>
                <w:noProof/>
                <w:webHidden/>
              </w:rPr>
              <w:fldChar w:fldCharType="end"/>
            </w:r>
          </w:hyperlink>
        </w:p>
        <w:p w14:paraId="42FEDD62" w14:textId="452BF3E1" w:rsidR="009A47E0" w:rsidRPr="00417159" w:rsidRDefault="00C17FA5" w:rsidP="00F9060D">
          <w:pPr>
            <w:pStyle w:val="TOC1"/>
            <w:rPr>
              <w:rFonts w:eastAsiaTheme="minorEastAsia" w:cstheme="minorBidi"/>
              <w:noProof/>
              <w:sz w:val="22"/>
              <w:szCs w:val="22"/>
              <w:lang w:val="en-US"/>
            </w:rPr>
          </w:pPr>
          <w:hyperlink w:anchor="_Toc117695357"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21. </w:t>
            </w:r>
            <w:r w:rsidR="009A47E0" w:rsidRPr="006121FE">
              <w:rPr>
                <w:rStyle w:val="Hyperlink"/>
                <w:rFonts w:ascii="Sylfaen" w:eastAsia="Arial Unicode MS" w:hAnsi="Sylfaen" w:cs="Sylfaen"/>
                <w:noProof/>
              </w:rPr>
              <w:t>განცხადებებისა</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და</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დავების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განხილვის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წესი</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_Toc117695357 \h </w:instrText>
            </w:r>
            <w:r w:rsidR="009A47E0" w:rsidRPr="0075202D">
              <w:rPr>
                <w:noProof/>
                <w:webHidden/>
              </w:rPr>
            </w:r>
            <w:r w:rsidR="009A47E0" w:rsidRPr="0075202D">
              <w:rPr>
                <w:noProof/>
                <w:webHidden/>
              </w:rPr>
              <w:fldChar w:fldCharType="separate"/>
            </w:r>
            <w:r w:rsidR="00F9060D">
              <w:rPr>
                <w:noProof/>
                <w:webHidden/>
              </w:rPr>
              <w:t>8</w:t>
            </w:r>
            <w:r w:rsidR="009A47E0" w:rsidRPr="0075202D">
              <w:rPr>
                <w:noProof/>
                <w:webHidden/>
              </w:rPr>
              <w:fldChar w:fldCharType="end"/>
            </w:r>
          </w:hyperlink>
        </w:p>
        <w:p w14:paraId="467FDE5B" w14:textId="73BE4253" w:rsidR="009A47E0" w:rsidRPr="00417159" w:rsidRDefault="00C17FA5" w:rsidP="00F9060D">
          <w:pPr>
            <w:pStyle w:val="TOC1"/>
            <w:rPr>
              <w:rFonts w:eastAsiaTheme="minorEastAsia" w:cstheme="minorBidi"/>
              <w:noProof/>
              <w:sz w:val="22"/>
              <w:szCs w:val="22"/>
              <w:lang w:val="en-US"/>
            </w:rPr>
          </w:pPr>
          <w:hyperlink w:anchor="_Toc117695358" w:history="1">
            <w:r w:rsidR="009A47E0" w:rsidRPr="006121FE">
              <w:rPr>
                <w:rStyle w:val="Hyperlink"/>
                <w:rFonts w:ascii="Sylfaen" w:eastAsia="Arial Unicode MS" w:hAnsi="Sylfaen" w:cs="Sylfaen"/>
                <w:noProof/>
              </w:rPr>
              <w:t>მ</w:t>
            </w:r>
            <w:r w:rsidR="009A47E0" w:rsidRPr="006121FE">
              <w:rPr>
                <w:rStyle w:val="Hyperlink"/>
                <w:rFonts w:ascii="Sylfaen" w:eastAsia="Arial Unicode MS" w:hAnsi="Sylfaen" w:cs="Arial Unicode MS"/>
                <w:noProof/>
              </w:rPr>
              <w:t>უხლი 22. შრომის დაცვისა და ხანძარსაწინააღმდეგო უსაფრთხოების ზოგადი ინსტრუქციები</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_Toc117695358 \h </w:instrText>
            </w:r>
            <w:r w:rsidR="009A47E0" w:rsidRPr="0075202D">
              <w:rPr>
                <w:noProof/>
                <w:webHidden/>
              </w:rPr>
            </w:r>
            <w:r w:rsidR="009A47E0" w:rsidRPr="0075202D">
              <w:rPr>
                <w:noProof/>
                <w:webHidden/>
              </w:rPr>
              <w:fldChar w:fldCharType="separate"/>
            </w:r>
            <w:r w:rsidR="00F9060D">
              <w:rPr>
                <w:noProof/>
                <w:webHidden/>
              </w:rPr>
              <w:t>8</w:t>
            </w:r>
            <w:r w:rsidR="009A47E0" w:rsidRPr="0075202D">
              <w:rPr>
                <w:noProof/>
                <w:webHidden/>
              </w:rPr>
              <w:fldChar w:fldCharType="end"/>
            </w:r>
          </w:hyperlink>
        </w:p>
        <w:p w14:paraId="32821629" w14:textId="6715763C" w:rsidR="009A47E0" w:rsidRPr="00417159" w:rsidRDefault="00C17FA5" w:rsidP="00F9060D">
          <w:pPr>
            <w:pStyle w:val="TOC1"/>
            <w:rPr>
              <w:rFonts w:eastAsiaTheme="minorEastAsia" w:cstheme="minorBidi"/>
              <w:noProof/>
              <w:sz w:val="22"/>
              <w:szCs w:val="22"/>
              <w:lang w:val="en-US"/>
            </w:rPr>
          </w:pPr>
          <w:hyperlink w:anchor="_Toc117695359"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23. </w:t>
            </w:r>
            <w:r w:rsidR="009A47E0" w:rsidRPr="006121FE">
              <w:rPr>
                <w:rStyle w:val="Hyperlink"/>
                <w:rFonts w:ascii="Sylfaen" w:eastAsia="Arial Unicode MS" w:hAnsi="Sylfaen" w:cs="Sylfaen"/>
                <w:noProof/>
              </w:rPr>
              <w:t>აქტების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გაცნობის</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წესი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და</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კორპორაციული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კორესპონდენცია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_Toc117695359 \h </w:instrText>
            </w:r>
            <w:r w:rsidR="009A47E0" w:rsidRPr="0075202D">
              <w:rPr>
                <w:noProof/>
                <w:webHidden/>
              </w:rPr>
            </w:r>
            <w:r w:rsidR="009A47E0" w:rsidRPr="0075202D">
              <w:rPr>
                <w:noProof/>
                <w:webHidden/>
              </w:rPr>
              <w:fldChar w:fldCharType="separate"/>
            </w:r>
            <w:r w:rsidR="00F9060D">
              <w:rPr>
                <w:noProof/>
                <w:webHidden/>
              </w:rPr>
              <w:t>9</w:t>
            </w:r>
            <w:r w:rsidR="009A47E0" w:rsidRPr="0075202D">
              <w:rPr>
                <w:noProof/>
                <w:webHidden/>
              </w:rPr>
              <w:fldChar w:fldCharType="end"/>
            </w:r>
          </w:hyperlink>
        </w:p>
        <w:p w14:paraId="4398F936" w14:textId="60B82F3F" w:rsidR="009A47E0" w:rsidRPr="00417159" w:rsidRDefault="00C17FA5" w:rsidP="00F9060D">
          <w:pPr>
            <w:pStyle w:val="TOC1"/>
            <w:rPr>
              <w:rFonts w:eastAsiaTheme="minorEastAsia" w:cstheme="minorBidi"/>
              <w:noProof/>
              <w:sz w:val="22"/>
              <w:szCs w:val="22"/>
              <w:lang w:val="en-US"/>
            </w:rPr>
          </w:pPr>
          <w:hyperlink w:anchor="_Toc117695360" w:history="1">
            <w:r w:rsidR="009A47E0" w:rsidRPr="006121FE">
              <w:rPr>
                <w:rStyle w:val="Hyperlink"/>
                <w:rFonts w:ascii="Sylfaen" w:eastAsia="Arial Unicode MS" w:hAnsi="Sylfaen" w:cs="Sylfaen"/>
                <w:noProof/>
              </w:rPr>
              <w:t>მუხლი</w:t>
            </w:r>
            <w:r w:rsidR="009A47E0" w:rsidRPr="00417159">
              <w:rPr>
                <w:rStyle w:val="Hyperlink"/>
                <w:rFonts w:ascii="Sylfaen" w:eastAsia="Arial Unicode MS" w:hAnsi="Sylfaen" w:cs="Arial Unicode MS"/>
                <w:noProof/>
              </w:rPr>
              <w:t xml:space="preserve"> 24. </w:t>
            </w:r>
            <w:r w:rsidR="009A47E0" w:rsidRPr="006121FE">
              <w:rPr>
                <w:rStyle w:val="Hyperlink"/>
                <w:rFonts w:ascii="Sylfaen" w:eastAsia="Arial Unicode MS" w:hAnsi="Sylfaen" w:cs="Sylfaen"/>
                <w:noProof/>
              </w:rPr>
              <w:t>შინაგანაწესში</w:t>
            </w:r>
            <w:r w:rsidR="009A47E0" w:rsidRPr="00417159">
              <w:rPr>
                <w:rStyle w:val="Hyperlink"/>
                <w:rFonts w:ascii="Sylfaen" w:eastAsia="Arial Unicode MS" w:hAnsi="Sylfaen" w:cs="Arial Unicode MS"/>
                <w:noProof/>
              </w:rPr>
              <w:t xml:space="preserve"> </w:t>
            </w:r>
            <w:r w:rsidR="009A47E0" w:rsidRPr="006121FE">
              <w:rPr>
                <w:rStyle w:val="Hyperlink"/>
                <w:rFonts w:ascii="Sylfaen" w:eastAsia="Arial Unicode MS" w:hAnsi="Sylfaen" w:cs="Sylfaen"/>
                <w:noProof/>
              </w:rPr>
              <w:t>ცვლილება</w:t>
            </w:r>
            <w:r w:rsidR="009A47E0" w:rsidRPr="006121FE">
              <w:rPr>
                <w:noProof/>
                <w:webHidden/>
              </w:rPr>
              <w:tab/>
            </w:r>
            <w:r w:rsidR="009A47E0" w:rsidRPr="0075202D">
              <w:rPr>
                <w:noProof/>
                <w:webHidden/>
              </w:rPr>
              <w:fldChar w:fldCharType="begin"/>
            </w:r>
            <w:r w:rsidR="009A47E0" w:rsidRPr="006121FE">
              <w:rPr>
                <w:noProof/>
                <w:webHidden/>
              </w:rPr>
              <w:instrText xml:space="preserve"> PAGEREF _Toc117695360 \h </w:instrText>
            </w:r>
            <w:r w:rsidR="009A47E0" w:rsidRPr="0075202D">
              <w:rPr>
                <w:noProof/>
                <w:webHidden/>
              </w:rPr>
            </w:r>
            <w:r w:rsidR="009A47E0" w:rsidRPr="0075202D">
              <w:rPr>
                <w:noProof/>
                <w:webHidden/>
              </w:rPr>
              <w:fldChar w:fldCharType="separate"/>
            </w:r>
            <w:r w:rsidR="00F9060D">
              <w:rPr>
                <w:noProof/>
                <w:webHidden/>
              </w:rPr>
              <w:t>9</w:t>
            </w:r>
            <w:r w:rsidR="009A47E0" w:rsidRPr="0075202D">
              <w:rPr>
                <w:noProof/>
                <w:webHidden/>
              </w:rPr>
              <w:fldChar w:fldCharType="end"/>
            </w:r>
          </w:hyperlink>
        </w:p>
        <w:p w14:paraId="0000001A" w14:textId="5E9D700C" w:rsidR="009D640B" w:rsidRPr="00417159" w:rsidRDefault="00521C15">
          <w:pPr>
            <w:rPr>
              <w:rFonts w:ascii="Sylfaen" w:hAnsi="Sylfaen"/>
            </w:rPr>
          </w:pPr>
          <w:r w:rsidRPr="00417159">
            <w:rPr>
              <w:rFonts w:ascii="Sylfaen" w:hAnsi="Sylfaen"/>
            </w:rPr>
            <w:fldChar w:fldCharType="end"/>
          </w:r>
        </w:p>
      </w:sdtContent>
    </w:sdt>
    <w:p w14:paraId="0000001B" w14:textId="77777777" w:rsidR="009D640B" w:rsidRPr="00417159" w:rsidRDefault="009D640B" w:rsidP="006121FE">
      <w:pPr>
        <w:spacing w:after="120"/>
        <w:ind w:left="-142" w:right="93"/>
        <w:rPr>
          <w:rFonts w:ascii="Sylfaen" w:eastAsia="Merriweather" w:hAnsi="Sylfaen" w:cs="Merriweather"/>
          <w:b/>
          <w:sz w:val="24"/>
          <w:szCs w:val="24"/>
        </w:rPr>
      </w:pPr>
    </w:p>
    <w:p w14:paraId="0000001C" w14:textId="77777777" w:rsidR="009D640B" w:rsidRPr="00FC1DED" w:rsidRDefault="009D640B">
      <w:pPr>
        <w:spacing w:after="120"/>
        <w:ind w:left="-142" w:right="93"/>
        <w:jc w:val="center"/>
        <w:rPr>
          <w:rFonts w:ascii="Sylfaen" w:eastAsia="Merriweather" w:hAnsi="Sylfaen" w:cs="Merriweather"/>
          <w:b/>
          <w:sz w:val="24"/>
          <w:szCs w:val="24"/>
        </w:rPr>
      </w:pPr>
    </w:p>
    <w:p w14:paraId="0000001D" w14:textId="477D957F" w:rsidR="009D640B" w:rsidRPr="006121FE" w:rsidRDefault="00521C15">
      <w:pPr>
        <w:pStyle w:val="Heading1"/>
        <w:spacing w:before="120" w:after="120"/>
        <w:rPr>
          <w:rFonts w:ascii="Sylfaen" w:eastAsia="Merriweather" w:hAnsi="Sylfaen" w:cs="Merriweather"/>
          <w:sz w:val="22"/>
          <w:szCs w:val="22"/>
        </w:rPr>
      </w:pPr>
      <w:r w:rsidRPr="00FC1DED">
        <w:rPr>
          <w:rFonts w:ascii="Sylfaen" w:hAnsi="Sylfaen"/>
        </w:rPr>
        <w:br w:type="page"/>
      </w:r>
      <w:bookmarkStart w:id="1" w:name="_Toc117695337"/>
      <w:r w:rsidRPr="006121FE">
        <w:rPr>
          <w:rFonts w:ascii="Sylfaen" w:eastAsia="Arial Unicode MS" w:hAnsi="Sylfaen" w:cs="Arial Unicode MS"/>
          <w:sz w:val="22"/>
          <w:szCs w:val="22"/>
        </w:rPr>
        <w:lastRenderedPageBreak/>
        <w:t>მუხლი 1. ზოგადი დებულებები</w:t>
      </w:r>
      <w:bookmarkEnd w:id="1"/>
    </w:p>
    <w:p w14:paraId="752789FC" w14:textId="77777777" w:rsidR="00697CCD" w:rsidRPr="006121FE" w:rsidRDefault="00521C15" w:rsidP="00AD1866">
      <w:pPr>
        <w:pStyle w:val="ListParagraph"/>
        <w:numPr>
          <w:ilvl w:val="0"/>
          <w:numId w:val="1"/>
        </w:numPr>
        <w:tabs>
          <w:tab w:val="left" w:pos="0"/>
          <w:tab w:val="left" w:pos="90"/>
          <w:tab w:val="left" w:pos="900"/>
        </w:tabs>
        <w:spacing w:after="120"/>
        <w:ind w:left="450" w:hanging="90"/>
        <w:jc w:val="both"/>
        <w:rPr>
          <w:rFonts w:ascii="Sylfaen" w:eastAsia="Arial Unicode MS" w:hAnsi="Sylfaen" w:cs="Sylfaen"/>
        </w:rPr>
      </w:pPr>
      <w:r w:rsidRPr="006121FE">
        <w:rPr>
          <w:rFonts w:ascii="Sylfaen" w:eastAsia="Arial Unicode MS" w:hAnsi="Sylfaen" w:cs="Sylfaen"/>
        </w:rPr>
        <w:t xml:space="preserve">ა(ა)იპ </w:t>
      </w:r>
      <w:r w:rsidR="005F45A1" w:rsidRPr="006121FE">
        <w:rPr>
          <w:rFonts w:ascii="Sylfaen" w:eastAsia="Arial Unicode MS" w:hAnsi="Sylfaen" w:cs="Sylfaen"/>
        </w:rPr>
        <w:t>„</w:t>
      </w:r>
      <w:r w:rsidRPr="006121FE">
        <w:rPr>
          <w:rFonts w:ascii="Sylfaen" w:eastAsia="Arial Unicode MS" w:hAnsi="Sylfaen" w:cs="Sylfaen"/>
        </w:rPr>
        <w:t>ნიუ ვიჟენ უნივერსიტეტის</w:t>
      </w:r>
      <w:r w:rsidR="005F45A1" w:rsidRPr="006121FE">
        <w:rPr>
          <w:rFonts w:ascii="Sylfaen" w:eastAsia="Arial Unicode MS" w:hAnsi="Sylfaen" w:cs="Sylfaen"/>
        </w:rPr>
        <w:t>“</w:t>
      </w:r>
      <w:r w:rsidRPr="006121FE">
        <w:rPr>
          <w:rFonts w:ascii="Sylfaen" w:eastAsia="Arial Unicode MS" w:hAnsi="Sylfaen" w:cs="Sylfaen"/>
        </w:rPr>
        <w:t xml:space="preserve"> (</w:t>
      </w:r>
      <w:r w:rsidR="004C594C" w:rsidRPr="006121FE">
        <w:rPr>
          <w:rFonts w:ascii="Sylfaen" w:eastAsia="Arial Unicode MS" w:hAnsi="Sylfaen" w:cs="Sylfaen"/>
        </w:rPr>
        <w:t>„</w:t>
      </w:r>
      <w:r w:rsidRPr="006121FE">
        <w:rPr>
          <w:rFonts w:ascii="Sylfaen" w:eastAsia="Arial Unicode MS" w:hAnsi="Sylfaen" w:cs="Sylfaen"/>
        </w:rPr>
        <w:t>დამსაქმებელი</w:t>
      </w:r>
      <w:r w:rsidR="004C594C" w:rsidRPr="006121FE">
        <w:rPr>
          <w:rFonts w:ascii="Sylfaen" w:eastAsia="Arial Unicode MS" w:hAnsi="Sylfaen" w:cs="Sylfaen"/>
        </w:rPr>
        <w:t>“</w:t>
      </w:r>
      <w:r w:rsidRPr="006121FE">
        <w:rPr>
          <w:rFonts w:ascii="Sylfaen" w:eastAsia="Arial Unicode MS" w:hAnsi="Sylfaen" w:cs="Sylfaen"/>
        </w:rPr>
        <w:t>/„უნივერსიტეტი“) შრომის შინაგანაწესი</w:t>
      </w:r>
      <w:r w:rsidR="00697CCD" w:rsidRPr="006121FE">
        <w:rPr>
          <w:rFonts w:ascii="Sylfaen" w:eastAsia="Arial Unicode MS" w:hAnsi="Sylfaen" w:cs="Sylfaen"/>
        </w:rPr>
        <w:t xml:space="preserve">   </w:t>
      </w:r>
      <w:r w:rsidRPr="006121FE">
        <w:rPr>
          <w:rFonts w:ascii="Sylfaen" w:eastAsia="Arial Unicode MS" w:hAnsi="Sylfaen" w:cs="Sylfaen"/>
        </w:rPr>
        <w:t>ვრცელდება მის დასაქმებულზე და ავსებს ინდივიდუალური შრომითი ხელშეკრულების პირობებს.</w:t>
      </w:r>
    </w:p>
    <w:p w14:paraId="1011C902" w14:textId="77777777" w:rsidR="00697CCD" w:rsidRPr="006121FE" w:rsidRDefault="00521C15" w:rsidP="00AD1866">
      <w:pPr>
        <w:pStyle w:val="ListParagraph"/>
        <w:numPr>
          <w:ilvl w:val="0"/>
          <w:numId w:val="1"/>
        </w:numPr>
        <w:tabs>
          <w:tab w:val="left" w:pos="0"/>
          <w:tab w:val="left" w:pos="90"/>
          <w:tab w:val="left" w:pos="900"/>
        </w:tabs>
        <w:spacing w:after="120"/>
        <w:ind w:left="450" w:hanging="90"/>
        <w:jc w:val="both"/>
        <w:rPr>
          <w:rFonts w:ascii="Sylfaen" w:eastAsia="Arial Unicode MS" w:hAnsi="Sylfaen" w:cs="Sylfaen"/>
        </w:rPr>
      </w:pPr>
      <w:r w:rsidRPr="006121FE">
        <w:rPr>
          <w:rFonts w:ascii="Sylfaen" w:eastAsia="Arial Unicode MS" w:hAnsi="Sylfaen" w:cs="Sylfaen"/>
        </w:rPr>
        <w:t>დამსაქმებელი ვალდებულია დასაქმებულს გააცნოს შინაგანაწესი შრომითი ურთიერთობის დაწყებამდე და მასში შეტანილი ნებისმიერი ცვლილება ელექტრონული კომუნიკაციის საშუალებით.</w:t>
      </w:r>
    </w:p>
    <w:p w14:paraId="00000020" w14:textId="33486D55" w:rsidR="009D640B" w:rsidRPr="006121FE" w:rsidRDefault="00521C15" w:rsidP="00AD1866">
      <w:pPr>
        <w:pStyle w:val="ListParagraph"/>
        <w:numPr>
          <w:ilvl w:val="0"/>
          <w:numId w:val="1"/>
        </w:numPr>
        <w:tabs>
          <w:tab w:val="left" w:pos="0"/>
          <w:tab w:val="left" w:pos="90"/>
          <w:tab w:val="left" w:pos="900"/>
        </w:tabs>
        <w:spacing w:after="120"/>
        <w:ind w:left="450" w:hanging="90"/>
        <w:jc w:val="both"/>
        <w:rPr>
          <w:rFonts w:ascii="Sylfaen" w:eastAsia="Arial Unicode MS" w:hAnsi="Sylfaen" w:cs="Sylfaen"/>
        </w:rPr>
      </w:pPr>
      <w:r w:rsidRPr="006121FE">
        <w:rPr>
          <w:rFonts w:ascii="Sylfaen" w:eastAsia="Arial Unicode MS" w:hAnsi="Sylfaen" w:cs="Sylfaen"/>
        </w:rPr>
        <w:t>დასაქმებული უფლებამოსილია, შეიმუშაოს წინადადებები შრომის შინაგანაწესის ცვლილებასთან დაკავშირებით და მონაწილეობდეს მათ განხილვაში.</w:t>
      </w:r>
    </w:p>
    <w:p w14:paraId="7C973316" w14:textId="77777777" w:rsidR="00CC3663" w:rsidRPr="006121FE" w:rsidRDefault="00CC3663" w:rsidP="00CC3663">
      <w:pPr>
        <w:pStyle w:val="ListParagraph"/>
        <w:tabs>
          <w:tab w:val="left" w:pos="0"/>
          <w:tab w:val="left" w:pos="90"/>
          <w:tab w:val="left" w:pos="900"/>
        </w:tabs>
        <w:spacing w:after="120"/>
        <w:ind w:left="450"/>
        <w:jc w:val="both"/>
        <w:rPr>
          <w:rFonts w:ascii="Sylfaen" w:eastAsia="Arial Unicode MS" w:hAnsi="Sylfaen" w:cs="Sylfaen"/>
        </w:rPr>
      </w:pPr>
    </w:p>
    <w:p w14:paraId="00000021" w14:textId="7EEF18FB" w:rsidR="009D640B" w:rsidRPr="00417159" w:rsidRDefault="00521C15">
      <w:pPr>
        <w:pStyle w:val="Heading1"/>
        <w:spacing w:before="120" w:after="120"/>
        <w:rPr>
          <w:rFonts w:ascii="Sylfaen" w:eastAsia="Merriweather" w:hAnsi="Sylfaen" w:cs="Merriweather"/>
          <w:sz w:val="22"/>
          <w:szCs w:val="22"/>
        </w:rPr>
      </w:pPr>
      <w:bookmarkStart w:id="2" w:name="_Toc117695338"/>
      <w:r w:rsidRPr="006121FE">
        <w:rPr>
          <w:rFonts w:ascii="Sylfaen" w:eastAsia="Arial Unicode MS" w:hAnsi="Sylfaen" w:cs="Sylfaen"/>
          <w:sz w:val="22"/>
          <w:szCs w:val="22"/>
        </w:rPr>
        <w:t>მუხლი</w:t>
      </w:r>
      <w:r w:rsidRPr="00417159">
        <w:rPr>
          <w:rFonts w:ascii="Sylfaen" w:eastAsia="Arial Unicode MS" w:hAnsi="Sylfaen" w:cs="Arial Unicode MS"/>
          <w:sz w:val="22"/>
          <w:szCs w:val="22"/>
        </w:rPr>
        <w:t xml:space="preserve"> 2. </w:t>
      </w:r>
      <w:r w:rsidRPr="006121FE">
        <w:rPr>
          <w:rFonts w:ascii="Sylfaen" w:eastAsia="Arial Unicode MS" w:hAnsi="Sylfaen" w:cs="Sylfaen"/>
          <w:sz w:val="22"/>
          <w:szCs w:val="22"/>
        </w:rPr>
        <w:t>ღირებულებები</w:t>
      </w:r>
      <w:bookmarkEnd w:id="2"/>
    </w:p>
    <w:p w14:paraId="30613DBA" w14:textId="0B55DF9D" w:rsidR="00284F59" w:rsidRPr="006121FE" w:rsidRDefault="00521C15" w:rsidP="00AD1866">
      <w:pPr>
        <w:pStyle w:val="ListParagraph"/>
        <w:numPr>
          <w:ilvl w:val="0"/>
          <w:numId w:val="22"/>
        </w:numPr>
        <w:tabs>
          <w:tab w:val="left" w:pos="0"/>
          <w:tab w:val="left" w:pos="90"/>
          <w:tab w:val="left" w:pos="900"/>
        </w:tabs>
        <w:spacing w:after="120"/>
        <w:ind w:left="450" w:hanging="90"/>
        <w:jc w:val="both"/>
        <w:rPr>
          <w:rFonts w:ascii="Sylfaen" w:eastAsia="Arial Unicode MS" w:hAnsi="Sylfaen" w:cs="Sylfaen"/>
        </w:rPr>
      </w:pPr>
      <w:r w:rsidRPr="006121FE">
        <w:rPr>
          <w:rFonts w:ascii="Sylfaen" w:eastAsia="Arial Unicode MS" w:hAnsi="Sylfaen" w:cs="Sylfaen"/>
        </w:rPr>
        <w:t>დამსაქმებელსა და დასაქმებულს შორის შრომითი ურთიერთობა ემყარება პარტნიორობის</w:t>
      </w:r>
      <w:r w:rsidR="00284F59" w:rsidRPr="006121FE">
        <w:rPr>
          <w:rFonts w:ascii="Sylfaen" w:eastAsia="Arial Unicode MS" w:hAnsi="Sylfaen" w:cs="Sylfaen"/>
        </w:rPr>
        <w:t xml:space="preserve"> </w:t>
      </w:r>
      <w:r w:rsidRPr="006121FE">
        <w:rPr>
          <w:rFonts w:ascii="Sylfaen" w:eastAsia="Arial Unicode MS" w:hAnsi="Sylfaen" w:cs="Sylfaen"/>
        </w:rPr>
        <w:t>პრინციპს, რაც მხარეთა ინტერესების პატივისცემას, გადაწყვეტილებების გამჭვირვალობასა და</w:t>
      </w:r>
      <w:r w:rsidR="00284F59" w:rsidRPr="006121FE">
        <w:rPr>
          <w:rFonts w:ascii="Sylfaen" w:eastAsia="Arial Unicode MS" w:hAnsi="Sylfaen" w:cs="Sylfaen"/>
        </w:rPr>
        <w:t xml:space="preserve"> </w:t>
      </w:r>
      <w:r w:rsidRPr="006121FE">
        <w:rPr>
          <w:rFonts w:ascii="Sylfaen" w:eastAsia="Arial Unicode MS" w:hAnsi="Sylfaen" w:cs="Sylfaen"/>
        </w:rPr>
        <w:t>ანგარიშვალდებულებას გულისხმობს.</w:t>
      </w:r>
    </w:p>
    <w:p w14:paraId="423EF9C8" w14:textId="77777777" w:rsidR="00284F59" w:rsidRPr="006121FE" w:rsidRDefault="00284F59" w:rsidP="00AD1866">
      <w:pPr>
        <w:pStyle w:val="ListParagraph"/>
        <w:numPr>
          <w:ilvl w:val="0"/>
          <w:numId w:val="22"/>
        </w:numPr>
        <w:tabs>
          <w:tab w:val="left" w:pos="0"/>
          <w:tab w:val="left" w:pos="90"/>
          <w:tab w:val="left" w:pos="900"/>
        </w:tabs>
        <w:spacing w:after="120"/>
        <w:ind w:left="450" w:hanging="90"/>
        <w:jc w:val="both"/>
        <w:rPr>
          <w:rFonts w:ascii="Sylfaen" w:eastAsia="Arial Unicode MS" w:hAnsi="Sylfaen" w:cs="Sylfaen"/>
        </w:rPr>
      </w:pPr>
      <w:r w:rsidRPr="006121FE">
        <w:rPr>
          <w:rFonts w:ascii="Sylfaen" w:eastAsia="Arial Unicode MS" w:hAnsi="Sylfaen" w:cs="Sylfaen"/>
        </w:rPr>
        <w:t>დაუშვებელია დასაქმებულის თავისუფლების იმაზე მეტად შეზღუდვა, რაც განპირობებულია დამსაქმებლის ლეგიტიმური ინტერესებითა და სამუშაოს სპეციფიკით.</w:t>
      </w:r>
    </w:p>
    <w:p w14:paraId="00000024" w14:textId="6B7DE330" w:rsidR="009D640B" w:rsidRPr="006121FE" w:rsidRDefault="00521C15" w:rsidP="00AD1866">
      <w:pPr>
        <w:pStyle w:val="ListParagraph"/>
        <w:numPr>
          <w:ilvl w:val="0"/>
          <w:numId w:val="22"/>
        </w:numPr>
        <w:tabs>
          <w:tab w:val="left" w:pos="0"/>
          <w:tab w:val="left" w:pos="90"/>
          <w:tab w:val="left" w:pos="900"/>
        </w:tabs>
        <w:spacing w:after="120"/>
        <w:ind w:left="450" w:hanging="90"/>
        <w:jc w:val="both"/>
        <w:rPr>
          <w:rFonts w:ascii="Sylfaen" w:eastAsia="Arial Unicode MS" w:hAnsi="Sylfaen" w:cs="Sylfaen"/>
        </w:rPr>
      </w:pPr>
      <w:r w:rsidRPr="006121FE">
        <w:rPr>
          <w:rFonts w:ascii="Sylfaen" w:eastAsia="Arial Unicode MS" w:hAnsi="Sylfaen" w:cs="Sylfaen"/>
        </w:rPr>
        <w:t>საუნივერსიტეტო საზოგადოების თითოეული წევრი იზიარებს უნივერსიტეტის მისიას, ხედვას</w:t>
      </w:r>
      <w:r w:rsidR="00D71289" w:rsidRPr="006121FE">
        <w:rPr>
          <w:rFonts w:ascii="Sylfaen" w:eastAsia="Arial Unicode MS" w:hAnsi="Sylfaen" w:cs="Sylfaen"/>
        </w:rPr>
        <w:t>ა</w:t>
      </w:r>
      <w:r w:rsidRPr="006121FE">
        <w:rPr>
          <w:rFonts w:ascii="Sylfaen" w:eastAsia="Arial Unicode MS" w:hAnsi="Sylfaen" w:cs="Sylfaen"/>
        </w:rPr>
        <w:t xml:space="preserve"> და ღირებულებებს.</w:t>
      </w:r>
    </w:p>
    <w:p w14:paraId="57819169" w14:textId="77777777" w:rsidR="00CC3663" w:rsidRPr="006121FE" w:rsidRDefault="00CC3663" w:rsidP="00CC3663">
      <w:pPr>
        <w:pStyle w:val="ListParagraph"/>
        <w:tabs>
          <w:tab w:val="left" w:pos="0"/>
          <w:tab w:val="left" w:pos="90"/>
          <w:tab w:val="left" w:pos="900"/>
        </w:tabs>
        <w:spacing w:after="120"/>
        <w:ind w:left="450"/>
        <w:jc w:val="both"/>
        <w:rPr>
          <w:rFonts w:ascii="Sylfaen" w:eastAsia="Arial Unicode MS" w:hAnsi="Sylfaen" w:cs="Sylfaen"/>
        </w:rPr>
      </w:pPr>
    </w:p>
    <w:p w14:paraId="00000025" w14:textId="3B2E8F04" w:rsidR="009D640B" w:rsidRPr="006121FE" w:rsidRDefault="00521C15">
      <w:pPr>
        <w:pStyle w:val="Heading1"/>
        <w:spacing w:before="120" w:after="120"/>
        <w:rPr>
          <w:rFonts w:ascii="Sylfaen" w:eastAsia="Merriweather" w:hAnsi="Sylfaen" w:cs="Merriweather"/>
          <w:sz w:val="22"/>
          <w:szCs w:val="22"/>
        </w:rPr>
      </w:pPr>
      <w:bookmarkStart w:id="3" w:name="_heading=h.yo0o07qosm64" w:colFirst="0" w:colLast="0"/>
      <w:bookmarkStart w:id="4" w:name="_Toc117695339"/>
      <w:bookmarkEnd w:id="3"/>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3. კეთილსინდისიერება და პროფესიული ეთიკა</w:t>
      </w:r>
      <w:bookmarkEnd w:id="4"/>
    </w:p>
    <w:p w14:paraId="7AAA2BF2" w14:textId="77777777" w:rsidR="0010768D" w:rsidRPr="006121FE" w:rsidRDefault="00521C15" w:rsidP="00AD1866">
      <w:pPr>
        <w:pStyle w:val="ListParagraph"/>
        <w:numPr>
          <w:ilvl w:val="0"/>
          <w:numId w:val="21"/>
        </w:numPr>
        <w:tabs>
          <w:tab w:val="left" w:pos="0"/>
          <w:tab w:val="left" w:pos="90"/>
          <w:tab w:val="left" w:pos="900"/>
        </w:tabs>
        <w:spacing w:after="120"/>
        <w:ind w:left="450" w:hanging="90"/>
        <w:jc w:val="both"/>
        <w:rPr>
          <w:rFonts w:ascii="Sylfaen" w:eastAsia="Arial Unicode MS" w:hAnsi="Sylfaen" w:cs="Sylfaen"/>
        </w:rPr>
      </w:pPr>
      <w:r w:rsidRPr="006121FE">
        <w:rPr>
          <w:rFonts w:ascii="Sylfaen" w:eastAsia="Arial Unicode MS" w:hAnsi="Sylfaen" w:cs="Sylfaen"/>
        </w:rPr>
        <w:t xml:space="preserve">დასაქმებული ვალდებულია, დაკისრებული ვალდებულებები შეასრულოს კეთილსინდისიერად, პროფესიული და ეთიკური ღირებულებების დაცვით. </w:t>
      </w:r>
    </w:p>
    <w:p w14:paraId="118163BD" w14:textId="77777777" w:rsidR="0010768D" w:rsidRPr="006121FE" w:rsidRDefault="00521C15" w:rsidP="00AD1866">
      <w:pPr>
        <w:pStyle w:val="ListParagraph"/>
        <w:numPr>
          <w:ilvl w:val="0"/>
          <w:numId w:val="21"/>
        </w:numPr>
        <w:tabs>
          <w:tab w:val="left" w:pos="0"/>
          <w:tab w:val="left" w:pos="90"/>
          <w:tab w:val="left" w:pos="900"/>
        </w:tabs>
        <w:spacing w:after="120"/>
        <w:ind w:left="450" w:hanging="90"/>
        <w:jc w:val="both"/>
        <w:rPr>
          <w:rFonts w:ascii="Sylfaen" w:eastAsia="Arial Unicode MS" w:hAnsi="Sylfaen" w:cs="Sylfaen"/>
        </w:rPr>
      </w:pPr>
      <w:r w:rsidRPr="006121FE">
        <w:rPr>
          <w:rFonts w:ascii="Sylfaen" w:eastAsia="Arial Unicode MS" w:hAnsi="Sylfaen" w:cs="Sylfaen"/>
        </w:rPr>
        <w:t>დასაქმებულმა უნდა გაითვალისწინოს დამსაქმებლის ინტერესი - კეთილგანწყობილ გარემოში უზრუნველყოს ხარისხიანი საგანმანათლებლო და კვლევითი საქმიანობის განხორციელების შესაძლებლობა.</w:t>
      </w:r>
    </w:p>
    <w:p w14:paraId="00000028" w14:textId="767EF1D5" w:rsidR="009D640B" w:rsidRPr="006121FE" w:rsidRDefault="00521C15" w:rsidP="00AD1866">
      <w:pPr>
        <w:pStyle w:val="ListParagraph"/>
        <w:numPr>
          <w:ilvl w:val="0"/>
          <w:numId w:val="21"/>
        </w:numPr>
        <w:tabs>
          <w:tab w:val="left" w:pos="0"/>
          <w:tab w:val="left" w:pos="90"/>
          <w:tab w:val="left" w:pos="900"/>
        </w:tabs>
        <w:spacing w:after="120"/>
        <w:ind w:left="450" w:hanging="90"/>
        <w:jc w:val="both"/>
        <w:rPr>
          <w:rFonts w:ascii="Sylfaen" w:eastAsia="Arial Unicode MS" w:hAnsi="Sylfaen" w:cs="Sylfaen"/>
        </w:rPr>
      </w:pPr>
      <w:r w:rsidRPr="006121FE">
        <w:rPr>
          <w:rFonts w:ascii="Sylfaen" w:eastAsia="Arial Unicode MS" w:hAnsi="Sylfaen" w:cs="Sylfaen"/>
        </w:rPr>
        <w:t>დასაქმებული უფლებამოსილია მონაწილეობდეს უნივერსიტეტის ხარისხის კულტურის განვითარებაში.</w:t>
      </w:r>
    </w:p>
    <w:p w14:paraId="7F107C66" w14:textId="77777777" w:rsidR="00CC3663" w:rsidRPr="006121FE" w:rsidRDefault="00CC3663" w:rsidP="00CC3663">
      <w:pPr>
        <w:pStyle w:val="ListParagraph"/>
        <w:tabs>
          <w:tab w:val="left" w:pos="0"/>
          <w:tab w:val="left" w:pos="90"/>
          <w:tab w:val="left" w:pos="900"/>
        </w:tabs>
        <w:spacing w:after="120"/>
        <w:ind w:left="450"/>
        <w:jc w:val="both"/>
        <w:rPr>
          <w:rFonts w:ascii="Sylfaen" w:eastAsia="Arial Unicode MS" w:hAnsi="Sylfaen" w:cs="Sylfaen"/>
        </w:rPr>
      </w:pPr>
    </w:p>
    <w:p w14:paraId="33DF17AA" w14:textId="3B83A7BB" w:rsidR="00697CCD" w:rsidRPr="006121FE" w:rsidRDefault="00697CCD" w:rsidP="00697CCD">
      <w:pPr>
        <w:pStyle w:val="Heading1"/>
        <w:spacing w:before="120" w:after="120"/>
        <w:rPr>
          <w:rFonts w:ascii="Sylfaen" w:eastAsia="Merriweather" w:hAnsi="Sylfaen" w:cs="Merriweather"/>
          <w:sz w:val="22"/>
          <w:szCs w:val="22"/>
        </w:rPr>
      </w:pPr>
      <w:bookmarkStart w:id="5" w:name="_Toc117695340"/>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4. ინტერესთა კონფლიქტი</w:t>
      </w:r>
      <w:bookmarkEnd w:id="5"/>
    </w:p>
    <w:p w14:paraId="6E613EF2" w14:textId="77777777" w:rsidR="00475C21" w:rsidRPr="006121FE" w:rsidRDefault="00697CCD" w:rsidP="00AD1866">
      <w:pPr>
        <w:pStyle w:val="ListParagraph"/>
        <w:numPr>
          <w:ilvl w:val="0"/>
          <w:numId w:val="20"/>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ისეთი პირის (ოჯახის წევრების, ახლო ნათესავების და სხვა)  ერთ სტრუქტურულ ერთეულში, ერთმანეთის უშუალო დაქვემდებარებაში, ან მაკონტროლებელ რგოლში დასაქმება, რამაც შეიძლება საფრთხე შეუქმნას დამსაქმებლის მნიშვნელოვან ინტერესს, დაიშვება მხოლოდ სათანადოდ დასაბუთებულ შემთხვევაში, კანცლერის თანხმობით.</w:t>
      </w:r>
    </w:p>
    <w:p w14:paraId="3E2D04C6" w14:textId="44E3B345" w:rsidR="00697CCD" w:rsidRPr="00417159" w:rsidRDefault="00697CCD" w:rsidP="00AD1866">
      <w:pPr>
        <w:pStyle w:val="ListParagraph"/>
        <w:numPr>
          <w:ilvl w:val="0"/>
          <w:numId w:val="20"/>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დასაქმებული ვალდებულია თავი შეიკავოს ისეთი ურთიერთობებისაგან (კოლეგებთან ურთიერთობების ჩათვლით), რომელიც ეწინააღმდეგება საუნივერსიტეტო პროცესების სათანადო, მიუკერძოებელ და მაღალი პროფესიული თუ ეთიკური სტანდარტით განხორციელებას. ამ თვალსაზრისით მიუღებელია ნებისმიერი ქმედება, მათ შორის საჩუქრის ან სხვა უპირატესობის დაპირება, რომელიც ქმნის პირადი გამორჩენის საფრთხეს. </w:t>
      </w:r>
    </w:p>
    <w:p w14:paraId="473A34F3" w14:textId="77777777" w:rsidR="00697CCD" w:rsidRPr="00417159" w:rsidRDefault="00697CCD">
      <w:pPr>
        <w:spacing w:after="0" w:line="276" w:lineRule="auto"/>
        <w:jc w:val="both"/>
        <w:rPr>
          <w:rFonts w:ascii="Sylfaen" w:eastAsia="Merriweather" w:hAnsi="Sylfaen" w:cs="Merriweather"/>
          <w:sz w:val="20"/>
          <w:szCs w:val="20"/>
        </w:rPr>
      </w:pPr>
    </w:p>
    <w:p w14:paraId="00000029" w14:textId="1CE2DF48" w:rsidR="009D640B" w:rsidRPr="006121FE" w:rsidRDefault="00521C15">
      <w:pPr>
        <w:pStyle w:val="Heading1"/>
        <w:spacing w:before="120" w:after="120"/>
        <w:rPr>
          <w:rFonts w:ascii="Sylfaen" w:eastAsia="Merriweather" w:hAnsi="Sylfaen" w:cs="Merriweather"/>
          <w:sz w:val="22"/>
          <w:szCs w:val="22"/>
        </w:rPr>
      </w:pPr>
      <w:bookmarkStart w:id="6" w:name="_heading=h.u0qctf2p8bkb" w:colFirst="0" w:colLast="0"/>
      <w:bookmarkStart w:id="7" w:name="_Toc117695341"/>
      <w:bookmarkEnd w:id="6"/>
      <w:r w:rsidRPr="006121FE">
        <w:rPr>
          <w:rFonts w:ascii="Sylfaen" w:eastAsia="Arial Unicode MS" w:hAnsi="Sylfaen" w:cs="Arial Unicode MS"/>
          <w:sz w:val="22"/>
          <w:szCs w:val="22"/>
        </w:rPr>
        <w:lastRenderedPageBreak/>
        <w:t xml:space="preserve">მუხლი </w:t>
      </w:r>
      <w:r w:rsidR="00697CCD" w:rsidRPr="006121FE">
        <w:rPr>
          <w:rFonts w:ascii="Sylfaen" w:eastAsia="Arial Unicode MS" w:hAnsi="Sylfaen" w:cs="Arial Unicode MS"/>
          <w:sz w:val="22"/>
          <w:szCs w:val="22"/>
        </w:rPr>
        <w:t>5</w:t>
      </w:r>
      <w:r w:rsidRPr="006121FE">
        <w:rPr>
          <w:rFonts w:ascii="Sylfaen" w:eastAsia="Arial Unicode MS" w:hAnsi="Sylfaen" w:cs="Arial Unicode MS"/>
          <w:sz w:val="22"/>
          <w:szCs w:val="22"/>
        </w:rPr>
        <w:t>. ლოიალობა და კონფიდენციალურობა</w:t>
      </w:r>
      <w:bookmarkEnd w:id="7"/>
    </w:p>
    <w:p w14:paraId="159AB7E7" w14:textId="6A00B6EE" w:rsidR="00A21A4E" w:rsidRPr="006121FE" w:rsidRDefault="00521C15" w:rsidP="00AD1866">
      <w:pPr>
        <w:pStyle w:val="ListParagraph"/>
        <w:numPr>
          <w:ilvl w:val="0"/>
          <w:numId w:val="2"/>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 ვალდებულია, საკუთარი კომპეტენციისა და პასუხისმგებლობის ფარგლებში, გაუფრთხილდეს და დაიცვას დამსაქმებლის ინტერესებ</w:t>
      </w:r>
      <w:r w:rsidR="007252C4" w:rsidRPr="006121FE">
        <w:rPr>
          <w:rFonts w:ascii="Sylfaen" w:eastAsia="Arial Unicode MS" w:hAnsi="Sylfaen" w:cs="Arial Unicode MS"/>
        </w:rPr>
        <w:t>ი</w:t>
      </w:r>
      <w:r w:rsidRPr="006121FE">
        <w:rPr>
          <w:rFonts w:ascii="Sylfaen" w:eastAsia="Arial Unicode MS" w:hAnsi="Sylfaen" w:cs="Arial Unicode MS"/>
        </w:rPr>
        <w:t xml:space="preserve"> მესამე პირებთან ურთიერთობაში.</w:t>
      </w:r>
    </w:p>
    <w:p w14:paraId="0000002B" w14:textId="1346AC82" w:rsidR="009D640B" w:rsidRPr="006121FE" w:rsidRDefault="00521C15" w:rsidP="00AD1866">
      <w:pPr>
        <w:pStyle w:val="ListParagraph"/>
        <w:numPr>
          <w:ilvl w:val="0"/>
          <w:numId w:val="2"/>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დასაქმებული ვალდებულია აცნობოს დამსაქმებელს, შეთავსებით სამუშაოზე დასაქმების </w:t>
      </w:r>
      <w:r w:rsidR="00A21A4E" w:rsidRPr="006121FE">
        <w:rPr>
          <w:rFonts w:ascii="Sylfaen" w:eastAsia="Arial Unicode MS" w:hAnsi="Sylfaen" w:cs="Arial Unicode MS"/>
        </w:rPr>
        <w:t xml:space="preserve">   </w:t>
      </w:r>
      <w:r w:rsidRPr="006121FE">
        <w:rPr>
          <w:rFonts w:ascii="Sylfaen" w:eastAsia="Arial Unicode MS" w:hAnsi="Sylfaen" w:cs="Arial Unicode MS"/>
        </w:rPr>
        <w:t>სურვილის, ან დასაქმების თაობაზე, რომელმაც შესაძლოა, ნეგატიური ზეგავლენა იქონიოს დასაქმებულის მიერ ინდივიდუალური შრომითი ხელშეკ</w:t>
      </w:r>
      <w:r w:rsidR="00EF14C2" w:rsidRPr="006121FE">
        <w:rPr>
          <w:rFonts w:ascii="Sylfaen" w:eastAsia="Arial Unicode MS" w:hAnsi="Sylfaen" w:cs="Arial Unicode MS"/>
        </w:rPr>
        <w:t>რუ</w:t>
      </w:r>
      <w:r w:rsidRPr="006121FE">
        <w:rPr>
          <w:rFonts w:ascii="Sylfaen" w:eastAsia="Arial Unicode MS" w:hAnsi="Sylfaen" w:cs="Arial Unicode MS"/>
        </w:rPr>
        <w:t>ლებით ნაკისრი ვალდებულებების</w:t>
      </w:r>
      <w:r w:rsidR="00046841" w:rsidRPr="006121FE">
        <w:rPr>
          <w:rFonts w:ascii="Sylfaen" w:eastAsia="Arial Unicode MS" w:hAnsi="Sylfaen" w:cs="Arial Unicode MS"/>
        </w:rPr>
        <w:t xml:space="preserve"> </w:t>
      </w:r>
      <w:r w:rsidRPr="006121FE">
        <w:rPr>
          <w:rFonts w:ascii="Sylfaen" w:eastAsia="Arial Unicode MS" w:hAnsi="Sylfaen" w:cs="Arial Unicode MS"/>
        </w:rPr>
        <w:t>შესრულებაზე. დამსაქმებელი უფლებამოსილია თავი შეიკავოს თანხმობის მიცემისაგან, თუკი დასაქმებული არღვევს ამ ვალდებულებას.</w:t>
      </w:r>
    </w:p>
    <w:p w14:paraId="1954A576" w14:textId="77777777" w:rsidR="00CC3663" w:rsidRPr="006121FE" w:rsidRDefault="00CC3663" w:rsidP="00CC3663">
      <w:pPr>
        <w:pStyle w:val="ListParagraph"/>
        <w:tabs>
          <w:tab w:val="left" w:pos="0"/>
          <w:tab w:val="left" w:pos="90"/>
          <w:tab w:val="left" w:pos="900"/>
        </w:tabs>
        <w:spacing w:after="120"/>
        <w:ind w:left="450"/>
        <w:jc w:val="both"/>
        <w:rPr>
          <w:rFonts w:ascii="Sylfaen" w:eastAsia="Arial Unicode MS" w:hAnsi="Sylfaen" w:cs="Arial Unicode MS"/>
        </w:rPr>
      </w:pPr>
    </w:p>
    <w:p w14:paraId="0000002C" w14:textId="4E138F70" w:rsidR="009D640B" w:rsidRPr="006121FE" w:rsidRDefault="00521C15">
      <w:pPr>
        <w:pStyle w:val="Heading1"/>
        <w:spacing w:before="120" w:after="120"/>
        <w:rPr>
          <w:rFonts w:ascii="Sylfaen" w:eastAsia="Arial Unicode MS" w:hAnsi="Sylfaen" w:cs="Arial Unicode MS"/>
          <w:sz w:val="22"/>
          <w:szCs w:val="22"/>
        </w:rPr>
      </w:pPr>
      <w:bookmarkStart w:id="8" w:name="_Toc107934118"/>
      <w:bookmarkStart w:id="9" w:name="_Toc117695342"/>
      <w:r w:rsidRPr="006121FE">
        <w:rPr>
          <w:rFonts w:ascii="Sylfaen" w:eastAsia="Arial Unicode MS" w:hAnsi="Sylfaen" w:cs="Arial Unicode MS"/>
          <w:sz w:val="22"/>
          <w:szCs w:val="22"/>
        </w:rPr>
        <w:t xml:space="preserve">მუხლი </w:t>
      </w:r>
      <w:r w:rsidR="00697CCD" w:rsidRPr="006121FE">
        <w:rPr>
          <w:rFonts w:ascii="Sylfaen" w:eastAsia="Arial Unicode MS" w:hAnsi="Sylfaen" w:cs="Arial Unicode MS"/>
          <w:sz w:val="22"/>
          <w:szCs w:val="22"/>
        </w:rPr>
        <w:t>6</w:t>
      </w:r>
      <w:r w:rsidRPr="006121FE">
        <w:rPr>
          <w:rFonts w:ascii="Sylfaen" w:eastAsia="Arial Unicode MS" w:hAnsi="Sylfaen" w:cs="Arial Unicode MS"/>
          <w:sz w:val="22"/>
          <w:szCs w:val="22"/>
        </w:rPr>
        <w:t>. დისკრიმინაციის აკრძალვა</w:t>
      </w:r>
      <w:bookmarkEnd w:id="8"/>
      <w:bookmarkEnd w:id="9"/>
    </w:p>
    <w:p w14:paraId="0399FB4D" w14:textId="77777777" w:rsidR="00046841" w:rsidRPr="006121FE" w:rsidRDefault="00521C15" w:rsidP="00AD1866">
      <w:pPr>
        <w:pStyle w:val="ListParagraph"/>
        <w:numPr>
          <w:ilvl w:val="0"/>
          <w:numId w:val="3"/>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დამსაქმებელი უზრუნველყოფს მტრული, დამამცირებელი და ღირსებაშემლახავი გარემოსგან თავისუფალ სამუშაო პიროებებს.</w:t>
      </w:r>
    </w:p>
    <w:p w14:paraId="18C58795" w14:textId="77777777" w:rsidR="00046841" w:rsidRPr="006121FE" w:rsidRDefault="00521C15" w:rsidP="00AD1866">
      <w:pPr>
        <w:pStyle w:val="ListParagraph"/>
        <w:numPr>
          <w:ilvl w:val="0"/>
          <w:numId w:val="3"/>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დამსაქმებელი ვალდებულია, თანასწორობისა და თანაბარი შესაძლებლობების ფუნდამენტუ</w:t>
      </w:r>
      <w:r w:rsidR="007252C4" w:rsidRPr="006121FE">
        <w:rPr>
          <w:rFonts w:ascii="Sylfaen" w:eastAsia="Arial Unicode MS" w:hAnsi="Sylfaen" w:cs="Arial Unicode MS"/>
        </w:rPr>
        <w:t>რ</w:t>
      </w:r>
      <w:r w:rsidR="004E68B9" w:rsidRPr="006121FE">
        <w:rPr>
          <w:rFonts w:ascii="Sylfaen" w:eastAsia="Arial Unicode MS" w:hAnsi="Sylfaen" w:cs="Arial Unicode MS"/>
        </w:rPr>
        <w:t xml:space="preserve"> </w:t>
      </w:r>
      <w:r w:rsidRPr="006121FE">
        <w:rPr>
          <w:rFonts w:ascii="Sylfaen" w:eastAsia="Arial Unicode MS" w:hAnsi="Sylfaen" w:cs="Arial Unicode MS"/>
        </w:rPr>
        <w:t xml:space="preserve">ღირებულებებზე დაყრდნობით, შექმნას ღია და ინკლუზიური სამუშაო გარემო დასაქმების, სამუშაოს შესრულების, </w:t>
      </w:r>
      <w:r w:rsidR="007B2241" w:rsidRPr="006121FE">
        <w:rPr>
          <w:rFonts w:ascii="Sylfaen" w:eastAsia="Arial Unicode MS" w:hAnsi="Sylfaen" w:cs="Arial Unicode MS"/>
        </w:rPr>
        <w:t xml:space="preserve">თანაბარი კვალიფიკაციისა და პოზიციის შემთხვევაში </w:t>
      </w:r>
      <w:r w:rsidRPr="006121FE">
        <w:rPr>
          <w:rFonts w:ascii="Sylfaen" w:eastAsia="Arial Unicode MS" w:hAnsi="Sylfaen" w:cs="Arial Unicode MS"/>
        </w:rPr>
        <w:t>თანაბარი ანაზღაურების</w:t>
      </w:r>
      <w:r w:rsidR="007B2241" w:rsidRPr="006121FE">
        <w:rPr>
          <w:rFonts w:ascii="Sylfaen" w:eastAsia="Arial Unicode MS" w:hAnsi="Sylfaen" w:cs="Arial Unicode MS"/>
        </w:rPr>
        <w:t xml:space="preserve"> განსაზღვრის</w:t>
      </w:r>
      <w:r w:rsidRPr="006121FE">
        <w:rPr>
          <w:rFonts w:ascii="Sylfaen" w:eastAsia="Arial Unicode MS" w:hAnsi="Sylfaen" w:cs="Arial Unicode MS"/>
        </w:rPr>
        <w:t>, კარიერული წინსვლისა</w:t>
      </w:r>
      <w:r w:rsidR="007B2241" w:rsidRPr="006121FE">
        <w:rPr>
          <w:rFonts w:ascii="Sylfaen" w:eastAsia="Arial Unicode MS" w:hAnsi="Sylfaen" w:cs="Arial Unicode MS"/>
        </w:rPr>
        <w:t>,</w:t>
      </w:r>
      <w:r w:rsidRPr="006121FE">
        <w:rPr>
          <w:rFonts w:ascii="Sylfaen" w:eastAsia="Arial Unicode MS" w:hAnsi="Sylfaen" w:cs="Arial Unicode MS"/>
        </w:rPr>
        <w:t xml:space="preserve"> თუ სამუშაოდან დათხოვნის ეტაპე</w:t>
      </w:r>
      <w:r w:rsidR="003817E6" w:rsidRPr="006121FE">
        <w:rPr>
          <w:rFonts w:ascii="Sylfaen" w:eastAsia="Arial Unicode MS" w:hAnsi="Sylfaen" w:cs="Arial Unicode MS"/>
        </w:rPr>
        <w:t>ბ</w:t>
      </w:r>
      <w:r w:rsidRPr="006121FE">
        <w:rPr>
          <w:rFonts w:ascii="Sylfaen" w:eastAsia="Arial Unicode MS" w:hAnsi="Sylfaen" w:cs="Arial Unicode MS"/>
        </w:rPr>
        <w:t>ზე.</w:t>
      </w:r>
    </w:p>
    <w:p w14:paraId="08E1F424" w14:textId="77777777" w:rsidR="00046841" w:rsidRPr="006121FE" w:rsidRDefault="00521C15" w:rsidP="00AD1866">
      <w:pPr>
        <w:pStyle w:val="ListParagraph"/>
        <w:numPr>
          <w:ilvl w:val="0"/>
          <w:numId w:val="3"/>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დამსაქმებელი უზრუნველყოფს ანტიდისკრიმინაციულ სამუშაო გარემოს და ინდივიდუალურ მახასიათებლებზე დაფუძნებით, იღებს ყველა აუცილებელ ზომას უთანასწორო მოპყრობის შესაძლო შემთხვევის პრევენციისა თუ აღმ</w:t>
      </w:r>
      <w:r w:rsidR="000A4E6C" w:rsidRPr="006121FE">
        <w:rPr>
          <w:rFonts w:ascii="Sylfaen" w:eastAsia="Arial Unicode MS" w:hAnsi="Sylfaen" w:cs="Arial Unicode MS"/>
        </w:rPr>
        <w:t>ო</w:t>
      </w:r>
      <w:r w:rsidRPr="006121FE">
        <w:rPr>
          <w:rFonts w:ascii="Sylfaen" w:eastAsia="Arial Unicode MS" w:hAnsi="Sylfaen" w:cs="Arial Unicode MS"/>
        </w:rPr>
        <w:t>საფხვრელად.</w:t>
      </w:r>
    </w:p>
    <w:p w14:paraId="00000030" w14:textId="35AF42EC" w:rsidR="009D640B" w:rsidRPr="006121FE" w:rsidRDefault="00521C15" w:rsidP="00AD1866">
      <w:pPr>
        <w:pStyle w:val="ListParagraph"/>
        <w:numPr>
          <w:ilvl w:val="0"/>
          <w:numId w:val="3"/>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დამსაქმებელი უზრუნველყოფს პროცესის მონიტორინგს</w:t>
      </w:r>
      <w:r w:rsidR="00ED5ABD" w:rsidRPr="006121FE">
        <w:rPr>
          <w:rFonts w:ascii="Sylfaen" w:eastAsia="Arial Unicode MS" w:hAnsi="Sylfaen" w:cs="Arial Unicode MS"/>
        </w:rPr>
        <w:t xml:space="preserve"> (მათ შორის, შრომის ანაზღაურების ოდენობის შეფასებას გენდერულ ჭრილში)</w:t>
      </w:r>
      <w:r w:rsidRPr="006121FE">
        <w:rPr>
          <w:rFonts w:ascii="Sylfaen" w:eastAsia="Arial Unicode MS" w:hAnsi="Sylfaen" w:cs="Arial Unicode MS"/>
        </w:rPr>
        <w:t xml:space="preserve"> და დარღვევის ფაქტზე სათანადო რეაგირებას. იგი ვალდებულია უთანასწორო მოპყრობის ნებისმიერი სავარაუდო შემთხვევა შეისწავლოს სპეციალური კომისიის მეშვეობით, რომელიც იქმნება წინამდებარე </w:t>
      </w:r>
      <w:r w:rsidR="00457818" w:rsidRPr="006121FE">
        <w:rPr>
          <w:rFonts w:ascii="Sylfaen" w:eastAsia="Arial Unicode MS" w:hAnsi="Sylfaen" w:cs="Arial Unicode MS"/>
        </w:rPr>
        <w:t>შინაგანა</w:t>
      </w:r>
      <w:r w:rsidRPr="006121FE">
        <w:rPr>
          <w:rFonts w:ascii="Sylfaen" w:eastAsia="Arial Unicode MS" w:hAnsi="Sylfaen" w:cs="Arial Unicode MS"/>
        </w:rPr>
        <w:t xml:space="preserve">წესის </w:t>
      </w:r>
      <w:r w:rsidR="00120463" w:rsidRPr="006121FE">
        <w:rPr>
          <w:rFonts w:ascii="Sylfaen" w:eastAsia="Arial Unicode MS" w:hAnsi="Sylfaen" w:cs="Arial Unicode MS"/>
        </w:rPr>
        <w:t>20</w:t>
      </w:r>
      <w:r w:rsidRPr="006121FE">
        <w:rPr>
          <w:rFonts w:ascii="Sylfaen" w:eastAsia="Arial Unicode MS" w:hAnsi="Sylfaen" w:cs="Arial Unicode MS"/>
        </w:rPr>
        <w:t xml:space="preserve">.5 </w:t>
      </w:r>
      <w:r w:rsidR="00457818" w:rsidRPr="006121FE">
        <w:rPr>
          <w:rFonts w:ascii="Sylfaen" w:eastAsia="Arial Unicode MS" w:hAnsi="Sylfaen" w:cs="Arial Unicode MS"/>
        </w:rPr>
        <w:t>პუნქტის</w:t>
      </w:r>
      <w:r w:rsidRPr="006121FE">
        <w:rPr>
          <w:rFonts w:ascii="Sylfaen" w:eastAsia="Arial Unicode MS" w:hAnsi="Sylfaen" w:cs="Arial Unicode MS"/>
        </w:rPr>
        <w:t xml:space="preserve"> საფუძველზე.</w:t>
      </w:r>
    </w:p>
    <w:p w14:paraId="1FA733F9" w14:textId="77777777" w:rsidR="00CC3663" w:rsidRPr="006121FE" w:rsidRDefault="00CC3663" w:rsidP="00CC3663">
      <w:pPr>
        <w:pStyle w:val="ListParagraph"/>
        <w:tabs>
          <w:tab w:val="left" w:pos="0"/>
          <w:tab w:val="left" w:pos="90"/>
          <w:tab w:val="left" w:pos="900"/>
        </w:tabs>
        <w:spacing w:after="120"/>
        <w:ind w:left="450"/>
        <w:jc w:val="both"/>
        <w:rPr>
          <w:rFonts w:ascii="Sylfaen" w:eastAsia="Arial Unicode MS" w:hAnsi="Sylfaen" w:cs="Arial Unicode MS"/>
        </w:rPr>
      </w:pPr>
    </w:p>
    <w:p w14:paraId="02364B2E" w14:textId="7A04332F" w:rsidR="007B2241" w:rsidRPr="006121FE" w:rsidRDefault="007B2241" w:rsidP="007B2241">
      <w:pPr>
        <w:pStyle w:val="Heading1"/>
        <w:spacing w:before="120" w:after="120"/>
        <w:rPr>
          <w:rFonts w:ascii="Sylfaen" w:eastAsia="Arial Unicode MS" w:hAnsi="Sylfaen" w:cs="Arial Unicode MS"/>
          <w:sz w:val="22"/>
          <w:szCs w:val="22"/>
        </w:rPr>
      </w:pPr>
      <w:bookmarkStart w:id="10" w:name="_Toc117695343"/>
      <w:bookmarkStart w:id="11" w:name="_Toc107934119"/>
      <w:r w:rsidRPr="006121FE">
        <w:rPr>
          <w:rFonts w:ascii="Sylfaen" w:eastAsia="Arial Unicode MS" w:hAnsi="Sylfaen" w:cs="Sylfaen"/>
          <w:sz w:val="22"/>
          <w:szCs w:val="22"/>
        </w:rPr>
        <w:t>მუხლი</w:t>
      </w:r>
      <w:r w:rsidRPr="006121FE">
        <w:rPr>
          <w:rFonts w:ascii="Sylfaen" w:eastAsia="Arial Unicode MS" w:hAnsi="Sylfaen" w:cs="Arial Unicode MS"/>
          <w:sz w:val="22"/>
          <w:szCs w:val="22"/>
        </w:rPr>
        <w:t xml:space="preserve"> </w:t>
      </w:r>
      <w:r w:rsidR="00475C21" w:rsidRPr="006121FE">
        <w:rPr>
          <w:rFonts w:ascii="Sylfaen" w:eastAsia="Arial Unicode MS" w:hAnsi="Sylfaen" w:cs="Arial Unicode MS"/>
          <w:sz w:val="22"/>
          <w:szCs w:val="22"/>
        </w:rPr>
        <w:t>7</w:t>
      </w:r>
      <w:r w:rsidR="00046841" w:rsidRPr="006121FE">
        <w:rPr>
          <w:rFonts w:ascii="Sylfaen" w:eastAsia="Arial Unicode MS" w:hAnsi="Sylfaen" w:cs="Arial Unicode MS"/>
          <w:sz w:val="22"/>
          <w:szCs w:val="22"/>
        </w:rPr>
        <w:t>.</w:t>
      </w:r>
      <w:r w:rsidRPr="006121FE">
        <w:rPr>
          <w:rFonts w:ascii="Sylfaen" w:eastAsia="Arial Unicode MS" w:hAnsi="Sylfaen" w:cs="Arial Unicode MS"/>
          <w:sz w:val="22"/>
          <w:szCs w:val="22"/>
        </w:rPr>
        <w:t xml:space="preserve"> </w:t>
      </w:r>
      <w:r w:rsidRPr="006121FE">
        <w:rPr>
          <w:rFonts w:ascii="Sylfaen" w:eastAsia="Arial Unicode MS" w:hAnsi="Sylfaen" w:cs="Sylfaen"/>
          <w:sz w:val="22"/>
          <w:szCs w:val="22"/>
        </w:rPr>
        <w:t>დასაქმებულის</w:t>
      </w:r>
      <w:r w:rsidRPr="006121FE">
        <w:rPr>
          <w:rFonts w:ascii="Sylfaen" w:eastAsia="Arial Unicode MS" w:hAnsi="Sylfaen" w:cs="Arial Unicode MS"/>
          <w:sz w:val="22"/>
          <w:szCs w:val="22"/>
        </w:rPr>
        <w:t xml:space="preserve"> </w:t>
      </w:r>
      <w:r w:rsidRPr="006121FE">
        <w:rPr>
          <w:rFonts w:ascii="Sylfaen" w:eastAsia="Arial Unicode MS" w:hAnsi="Sylfaen" w:cs="Sylfaen"/>
          <w:sz w:val="22"/>
          <w:szCs w:val="22"/>
        </w:rPr>
        <w:t>უფლებები</w:t>
      </w:r>
      <w:bookmarkEnd w:id="10"/>
    </w:p>
    <w:p w14:paraId="65904E70" w14:textId="77777777" w:rsidR="00475C21" w:rsidRPr="006121FE" w:rsidRDefault="007B2241" w:rsidP="00AD1866">
      <w:pPr>
        <w:pStyle w:val="ListParagraph"/>
        <w:numPr>
          <w:ilvl w:val="0"/>
          <w:numId w:val="4"/>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დასაქმებულებს, განურჩევლად მოქალაქეობისა, უფლება აქვთ ჩამოაყალიბონ ნებისმიერი გაერთიანება, კავშირი, პროფესიული კავშირის ჩათვლით. ეს უფლება მოიცავს გაერთიანებაში/პროფესიულ კავშირში გაწევრიანებისაგან თავის შეკავების შესაძლებლობასაც. </w:t>
      </w:r>
    </w:p>
    <w:p w14:paraId="610726AA" w14:textId="77777777" w:rsidR="00475C21" w:rsidRPr="006121FE" w:rsidRDefault="007B2241" w:rsidP="00AD1866">
      <w:pPr>
        <w:pStyle w:val="ListParagraph"/>
        <w:numPr>
          <w:ilvl w:val="0"/>
          <w:numId w:val="4"/>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დასაქმებულთა გაერთიანებას, ნებისმიერი ფორმით, უფლება აქვს აწარმოოს მოლაპარაკება დამსაქმებელთან, რაც მოიცავს</w:t>
      </w:r>
      <w:r w:rsidR="00157CE8" w:rsidRPr="006121FE">
        <w:rPr>
          <w:rFonts w:ascii="Sylfaen" w:eastAsia="Arial Unicode MS" w:hAnsi="Sylfaen" w:cs="Arial Unicode MS"/>
        </w:rPr>
        <w:t>,</w:t>
      </w:r>
      <w:r w:rsidRPr="006121FE">
        <w:rPr>
          <w:rFonts w:ascii="Sylfaen" w:eastAsia="Arial Unicode MS" w:hAnsi="Sylfaen" w:cs="Arial Unicode MS"/>
        </w:rPr>
        <w:t xml:space="preserve"> პროფესიული კავშირების შემთხვევაში, კოლექტიური მოლაპარაკებების უფლებას.</w:t>
      </w:r>
    </w:p>
    <w:p w14:paraId="7A604C34" w14:textId="77777777" w:rsidR="00475C21" w:rsidRPr="006121FE" w:rsidRDefault="007B2241" w:rsidP="00AD1866">
      <w:pPr>
        <w:pStyle w:val="ListParagraph"/>
        <w:numPr>
          <w:ilvl w:val="0"/>
          <w:numId w:val="4"/>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დასაქმებულს/დასაქმებულთა გაერთიანებას შეუძლია</w:t>
      </w:r>
      <w:r w:rsidR="00157CE8" w:rsidRPr="006121FE">
        <w:rPr>
          <w:rFonts w:ascii="Sylfaen" w:eastAsia="Arial Unicode MS" w:hAnsi="Sylfaen" w:cs="Arial Unicode MS"/>
        </w:rPr>
        <w:t>,</w:t>
      </w:r>
      <w:r w:rsidRPr="006121FE">
        <w:rPr>
          <w:rFonts w:ascii="Sylfaen" w:eastAsia="Arial Unicode MS" w:hAnsi="Sylfaen" w:cs="Arial Unicode MS"/>
        </w:rPr>
        <w:t xml:space="preserve"> გაასაჩივროს უფლების ხელყოფის ფაქტი</w:t>
      </w:r>
      <w:r w:rsidR="005C6AF1" w:rsidRPr="006121FE">
        <w:rPr>
          <w:rFonts w:ascii="Sylfaen" w:eastAsia="Arial Unicode MS" w:hAnsi="Sylfaen" w:cs="Arial Unicode MS"/>
        </w:rPr>
        <w:t>.</w:t>
      </w:r>
    </w:p>
    <w:p w14:paraId="6C855BA6" w14:textId="1F2FA254" w:rsidR="00A73B27" w:rsidRDefault="007B2241" w:rsidP="001817AB">
      <w:pPr>
        <w:pStyle w:val="ListParagraph"/>
        <w:numPr>
          <w:ilvl w:val="0"/>
          <w:numId w:val="4"/>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დასაქმებულს აქვს უფლება უარი თქვას</w:t>
      </w:r>
      <w:r w:rsidR="00157CE8" w:rsidRPr="006121FE">
        <w:rPr>
          <w:rFonts w:ascii="Sylfaen" w:eastAsia="Arial Unicode MS" w:hAnsi="Sylfaen" w:cs="Arial Unicode MS"/>
        </w:rPr>
        <w:t>,</w:t>
      </w:r>
      <w:r w:rsidRPr="006121FE">
        <w:rPr>
          <w:rFonts w:ascii="Sylfaen" w:eastAsia="Arial Unicode MS" w:hAnsi="Sylfaen" w:cs="Arial Unicode MS"/>
        </w:rPr>
        <w:t xml:space="preserve"> იძულებით</w:t>
      </w:r>
      <w:r w:rsidR="00157CE8" w:rsidRPr="006121FE">
        <w:rPr>
          <w:rFonts w:ascii="Sylfaen" w:eastAsia="Arial Unicode MS" w:hAnsi="Sylfaen" w:cs="Arial Unicode MS"/>
        </w:rPr>
        <w:t>ი</w:t>
      </w:r>
      <w:r w:rsidRPr="006121FE">
        <w:rPr>
          <w:rFonts w:ascii="Sylfaen" w:eastAsia="Arial Unicode MS" w:hAnsi="Sylfaen" w:cs="Arial Unicode MS"/>
        </w:rPr>
        <w:t xml:space="preserve"> სამუშაო</w:t>
      </w:r>
      <w:r w:rsidR="00157CE8" w:rsidRPr="006121FE">
        <w:rPr>
          <w:rFonts w:ascii="Sylfaen" w:eastAsia="Arial Unicode MS" w:hAnsi="Sylfaen" w:cs="Arial Unicode MS"/>
        </w:rPr>
        <w:t>ს</w:t>
      </w:r>
      <w:r w:rsidRPr="006121FE">
        <w:rPr>
          <w:rFonts w:ascii="Sylfaen" w:eastAsia="Arial Unicode MS" w:hAnsi="Sylfaen" w:cs="Arial Unicode MS"/>
        </w:rPr>
        <w:t xml:space="preserve"> შესრულებაზე, ასევე უკანონო დავალების შესრულებაზე.</w:t>
      </w:r>
    </w:p>
    <w:p w14:paraId="017321D3" w14:textId="77777777" w:rsidR="001817AB" w:rsidRPr="001817AB" w:rsidRDefault="001817AB" w:rsidP="001817AB">
      <w:pPr>
        <w:pStyle w:val="ListParagraph"/>
        <w:tabs>
          <w:tab w:val="left" w:pos="0"/>
          <w:tab w:val="left" w:pos="90"/>
          <w:tab w:val="left" w:pos="900"/>
        </w:tabs>
        <w:spacing w:after="0"/>
        <w:ind w:left="450"/>
        <w:jc w:val="both"/>
        <w:rPr>
          <w:rFonts w:ascii="Sylfaen" w:eastAsia="Arial Unicode MS" w:hAnsi="Sylfaen" w:cs="Arial Unicode MS"/>
        </w:rPr>
      </w:pPr>
    </w:p>
    <w:p w14:paraId="00000031" w14:textId="6C9C7882" w:rsidR="009D640B" w:rsidRPr="006121FE" w:rsidRDefault="00521C15" w:rsidP="001817AB">
      <w:pPr>
        <w:pStyle w:val="Heading1"/>
        <w:spacing w:before="120"/>
        <w:rPr>
          <w:rFonts w:ascii="Sylfaen" w:eastAsia="Merriweather" w:hAnsi="Sylfaen" w:cs="Merriweather"/>
          <w:sz w:val="22"/>
          <w:szCs w:val="22"/>
        </w:rPr>
      </w:pPr>
      <w:bookmarkStart w:id="12" w:name="_Toc117695344"/>
      <w:r w:rsidRPr="006121FE">
        <w:rPr>
          <w:rFonts w:ascii="Sylfaen" w:eastAsia="Arial Unicode MS" w:hAnsi="Sylfaen" w:cs="Sylfaen"/>
          <w:sz w:val="22"/>
          <w:szCs w:val="22"/>
        </w:rPr>
        <w:lastRenderedPageBreak/>
        <w:t>მ</w:t>
      </w:r>
      <w:r w:rsidRPr="006121FE">
        <w:rPr>
          <w:rFonts w:ascii="Sylfaen" w:eastAsia="Arial Unicode MS" w:hAnsi="Sylfaen" w:cs="Arial Unicode MS"/>
          <w:sz w:val="22"/>
          <w:szCs w:val="22"/>
        </w:rPr>
        <w:t xml:space="preserve">უხლი </w:t>
      </w:r>
      <w:r w:rsidR="00475C21" w:rsidRPr="006121FE">
        <w:rPr>
          <w:rFonts w:ascii="Sylfaen" w:eastAsia="Arial Unicode MS" w:hAnsi="Sylfaen" w:cs="Arial Unicode MS"/>
          <w:sz w:val="22"/>
          <w:szCs w:val="22"/>
        </w:rPr>
        <w:t>8</w:t>
      </w:r>
      <w:r w:rsidRPr="006121FE">
        <w:rPr>
          <w:rFonts w:ascii="Sylfaen" w:eastAsia="Arial Unicode MS" w:hAnsi="Sylfaen" w:cs="Arial Unicode MS"/>
          <w:sz w:val="22"/>
          <w:szCs w:val="22"/>
        </w:rPr>
        <w:t>. ინფორმაციის მიწოდების ვალდებულება</w:t>
      </w:r>
      <w:bookmarkEnd w:id="12"/>
      <w:r w:rsidRPr="006121FE">
        <w:rPr>
          <w:rFonts w:ascii="Sylfaen" w:eastAsia="Arial Unicode MS" w:hAnsi="Sylfaen" w:cs="Arial Unicode MS"/>
          <w:sz w:val="22"/>
          <w:szCs w:val="22"/>
        </w:rPr>
        <w:t xml:space="preserve"> </w:t>
      </w:r>
      <w:bookmarkEnd w:id="11"/>
    </w:p>
    <w:p w14:paraId="38CA7D2A" w14:textId="77777777" w:rsidR="00475C21" w:rsidRPr="006121FE" w:rsidRDefault="00521C15" w:rsidP="00AD1866">
      <w:pPr>
        <w:pStyle w:val="ListParagraph"/>
        <w:numPr>
          <w:ilvl w:val="0"/>
          <w:numId w:val="5"/>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პროფესიული საქმიანობიდან გამომდინარე, დასაქმებული ვალდებულია, ფლობდეს ამ საქმიანობის განხორციელების უფლებამოსილებას და წარუდგინოს დამსაქმებელს შესაბამისი კვალიფიკაციის დამადასტურებელი დოკუმენტაცია. </w:t>
      </w:r>
    </w:p>
    <w:p w14:paraId="00000033" w14:textId="5319DA4D" w:rsidR="009D640B" w:rsidRPr="006121FE" w:rsidRDefault="00521C15" w:rsidP="00AD1866">
      <w:pPr>
        <w:pStyle w:val="ListParagraph"/>
        <w:numPr>
          <w:ilvl w:val="0"/>
          <w:numId w:val="5"/>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 ვალდებულია, დამსაქმებელს დაუყოვნებლივ აცნობოს ნებისმიერი გარემოების შესახებ, რამაც შეიძლება, საფრთხე შეუქმნას შესაბამისი საქმიანობის განხორციელებას.</w:t>
      </w:r>
    </w:p>
    <w:p w14:paraId="21D8A480"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34" w14:textId="1CD73426" w:rsidR="009D640B" w:rsidRPr="006121FE" w:rsidRDefault="00521C15">
      <w:pPr>
        <w:pStyle w:val="Heading1"/>
        <w:spacing w:before="120" w:after="120"/>
        <w:rPr>
          <w:rFonts w:ascii="Sylfaen" w:eastAsia="Merriweather" w:hAnsi="Sylfaen" w:cs="Merriweather"/>
          <w:sz w:val="20"/>
          <w:szCs w:val="20"/>
        </w:rPr>
      </w:pPr>
      <w:bookmarkStart w:id="13" w:name="_Toc117695345"/>
      <w:r w:rsidRPr="006121FE">
        <w:rPr>
          <w:rFonts w:ascii="Sylfaen" w:eastAsia="Arial Unicode MS" w:hAnsi="Sylfaen" w:cs="Sylfaen"/>
          <w:sz w:val="22"/>
          <w:szCs w:val="22"/>
        </w:rPr>
        <w:t>მ</w:t>
      </w:r>
      <w:r w:rsidRPr="006121FE">
        <w:rPr>
          <w:rFonts w:ascii="Sylfaen" w:eastAsia="Arial Unicode MS" w:hAnsi="Sylfaen" w:cs="Arial Unicode MS"/>
          <w:sz w:val="22"/>
          <w:szCs w:val="22"/>
        </w:rPr>
        <w:t xml:space="preserve">უხლი </w:t>
      </w:r>
      <w:r w:rsidR="00475C21" w:rsidRPr="006121FE">
        <w:rPr>
          <w:rFonts w:ascii="Sylfaen" w:eastAsia="Arial Unicode MS" w:hAnsi="Sylfaen" w:cs="Arial Unicode MS"/>
          <w:sz w:val="22"/>
          <w:szCs w:val="22"/>
        </w:rPr>
        <w:t>9</w:t>
      </w:r>
      <w:r w:rsidRPr="006121FE">
        <w:rPr>
          <w:rFonts w:ascii="Sylfaen" w:eastAsia="Arial Unicode MS" w:hAnsi="Sylfaen" w:cs="Arial Unicode MS"/>
          <w:sz w:val="22"/>
          <w:szCs w:val="22"/>
        </w:rPr>
        <w:t>. დასაქმებულის პირადი საქმე, პეროსნალური მონაცემები</w:t>
      </w:r>
      <w:bookmarkEnd w:id="13"/>
    </w:p>
    <w:p w14:paraId="1B301868" w14:textId="77777777" w:rsidR="00D23571" w:rsidRPr="006121FE" w:rsidRDefault="00521C15" w:rsidP="00AD1866">
      <w:pPr>
        <w:pStyle w:val="ListParagraph"/>
        <w:numPr>
          <w:ilvl w:val="0"/>
          <w:numId w:val="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დამსაქმებელი, კონფიდენციალობის პრინციპის დაცვით, აწარმოებს დასაქმებულის პირად საქმეს,   კანონმდებლობით დადგენილი წესით. </w:t>
      </w:r>
      <w:r w:rsidRPr="006121FE">
        <w:rPr>
          <w:rFonts w:ascii="Sylfaen" w:eastAsia="Arial Unicode MS" w:hAnsi="Sylfaen" w:cs="Sylfaen"/>
          <w:color w:val="000000"/>
        </w:rPr>
        <w:t>პ</w:t>
      </w:r>
      <w:r w:rsidRPr="006121FE">
        <w:rPr>
          <w:rFonts w:ascii="Sylfaen" w:eastAsia="Arial Unicode MS" w:hAnsi="Sylfaen" w:cs="Arial Unicode MS"/>
          <w:color w:val="000000"/>
        </w:rPr>
        <w:t>ირადი საქმე შედგება შემდეგი დოკუმენტებ</w:t>
      </w:r>
      <w:r w:rsidRPr="006121FE">
        <w:rPr>
          <w:rFonts w:ascii="Sylfaen" w:eastAsia="Arial Unicode MS" w:hAnsi="Sylfaen" w:cs="Arial Unicode MS"/>
        </w:rPr>
        <w:t>ისაგან</w:t>
      </w:r>
      <w:r w:rsidRPr="006121FE">
        <w:rPr>
          <w:rFonts w:ascii="Sylfaen" w:eastAsia="Merriweather" w:hAnsi="Sylfaen" w:cs="Merriweather"/>
          <w:color w:val="000000"/>
        </w:rPr>
        <w:t>:</w:t>
      </w:r>
    </w:p>
    <w:p w14:paraId="24902C64" w14:textId="77777777" w:rsidR="00D23571" w:rsidRPr="006121FE" w:rsidRDefault="00521C15" w:rsidP="00D23571">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ა) პირადობის დამადასტურებელი დოკუმენტი;</w:t>
      </w:r>
    </w:p>
    <w:p w14:paraId="029997E7" w14:textId="77777777" w:rsidR="00D23571" w:rsidRPr="006121FE" w:rsidRDefault="00521C15" w:rsidP="00D23571">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 xml:space="preserve">ბ) რეზიუმე (CV); </w:t>
      </w:r>
    </w:p>
    <w:p w14:paraId="4686448A" w14:textId="77777777" w:rsidR="00D23571" w:rsidRPr="006121FE" w:rsidRDefault="00521C15" w:rsidP="00D23571">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გ) განათლების და/ან შესაბამისი კვალიფიკაციის დამადასტურებელი დოკუმენტაცია;</w:t>
      </w:r>
    </w:p>
    <w:p w14:paraId="70C8545A" w14:textId="77777777" w:rsidR="00D23571" w:rsidRPr="006121FE" w:rsidRDefault="00521C15" w:rsidP="00D23571">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დ) შრომითი ხელშეკრულება;</w:t>
      </w:r>
    </w:p>
    <w:p w14:paraId="3594AE34" w14:textId="77777777" w:rsidR="00D23571" w:rsidRPr="006121FE" w:rsidRDefault="00521C15" w:rsidP="00D23571">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ე) საბანკო რეკვიზიტი;</w:t>
      </w:r>
    </w:p>
    <w:p w14:paraId="0B98D1D0" w14:textId="77777777" w:rsidR="00D23571" w:rsidRPr="006121FE" w:rsidRDefault="00521C15" w:rsidP="00D23571">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ვ) საქართველოს შინაგან საქმეთა სამინისტროს მომსახურების სააგენტოს მიერ გაცემული ცნობა, სქესობრივ დანაშაულზე ნასამართლევ ან/და უფლებაჩამორთმეული პირის შესახებ;</w:t>
      </w:r>
    </w:p>
    <w:p w14:paraId="57A6CE1B" w14:textId="25FA3A3C" w:rsidR="00601CAB" w:rsidRPr="006121FE" w:rsidRDefault="00521C15" w:rsidP="00D23571">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ზ) საჭიროების შემთხვევაში სხვა დამატებითი დოკუმენტაცია.</w:t>
      </w:r>
    </w:p>
    <w:p w14:paraId="0000003E" w14:textId="75501067" w:rsidR="009D640B" w:rsidRPr="006121FE" w:rsidRDefault="00521C15" w:rsidP="00AD1866">
      <w:pPr>
        <w:pStyle w:val="ListParagraph"/>
        <w:numPr>
          <w:ilvl w:val="0"/>
          <w:numId w:val="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დამსაქმებელი უფლებამოსილია, დაამუშაოს, შრომითი ურთიერთობიდან გამომდინარე, მოპოვებული დასაქმებულის პერსონალური მონაცემები,  კანონმდებლობით დადგენილი წესით.</w:t>
      </w:r>
    </w:p>
    <w:p w14:paraId="1B9231D6"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3F" w14:textId="2097BF4A" w:rsidR="009D640B" w:rsidRPr="006121FE" w:rsidRDefault="00521C15">
      <w:pPr>
        <w:pStyle w:val="Heading1"/>
        <w:spacing w:before="120" w:after="120"/>
        <w:rPr>
          <w:rFonts w:ascii="Sylfaen" w:eastAsia="Merriweather" w:hAnsi="Sylfaen" w:cs="Merriweather"/>
          <w:sz w:val="22"/>
          <w:szCs w:val="22"/>
        </w:rPr>
      </w:pPr>
      <w:bookmarkStart w:id="14" w:name="_Toc117695346"/>
      <w:r w:rsidRPr="006121FE">
        <w:rPr>
          <w:rFonts w:ascii="Sylfaen" w:eastAsia="Arial Unicode MS" w:hAnsi="Sylfaen" w:cs="Arial Unicode MS"/>
          <w:sz w:val="22"/>
          <w:szCs w:val="22"/>
        </w:rPr>
        <w:t xml:space="preserve">მუხლი </w:t>
      </w:r>
      <w:r w:rsidR="00601CAB" w:rsidRPr="006121FE">
        <w:rPr>
          <w:rFonts w:ascii="Sylfaen" w:eastAsia="Arial Unicode MS" w:hAnsi="Sylfaen" w:cs="Arial Unicode MS"/>
          <w:sz w:val="22"/>
          <w:szCs w:val="22"/>
        </w:rPr>
        <w:t>10</w:t>
      </w:r>
      <w:r w:rsidRPr="006121FE">
        <w:rPr>
          <w:rFonts w:ascii="Sylfaen" w:eastAsia="Arial Unicode MS" w:hAnsi="Sylfaen" w:cs="Arial Unicode MS"/>
          <w:sz w:val="22"/>
          <w:szCs w:val="22"/>
        </w:rPr>
        <w:t>.  ქონებრივი პასუხისმგებლობა</w:t>
      </w:r>
      <w:bookmarkEnd w:id="14"/>
    </w:p>
    <w:p w14:paraId="5A963AF6" w14:textId="455CBF2F" w:rsidR="00383AC4" w:rsidRPr="006121FE" w:rsidRDefault="00521C15" w:rsidP="00AD1866">
      <w:pPr>
        <w:pStyle w:val="ListParagraph"/>
        <w:numPr>
          <w:ilvl w:val="0"/>
          <w:numId w:val="19"/>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დასაქმებული პასუხისმგებელია მისთვის გადაცემული ქონების დანიშნულების, სამსახურებრივი მიზნებისამებრ გამოყენებასა და მის გაფრთხილებაზე. </w:t>
      </w:r>
    </w:p>
    <w:p w14:paraId="00E142CC" w14:textId="77777777" w:rsidR="0028277C" w:rsidRPr="006121FE" w:rsidRDefault="00521C15" w:rsidP="00AD1866">
      <w:pPr>
        <w:pStyle w:val="ListParagraph"/>
        <w:numPr>
          <w:ilvl w:val="0"/>
          <w:numId w:val="19"/>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 ვალდებულია:</w:t>
      </w:r>
    </w:p>
    <w:p w14:paraId="7F241801" w14:textId="77777777" w:rsidR="0028277C" w:rsidRPr="006121FE" w:rsidRDefault="00521C15" w:rsidP="00535FD2">
      <w:pPr>
        <w:pStyle w:val="ListParagraph"/>
        <w:tabs>
          <w:tab w:val="left" w:pos="90"/>
          <w:tab w:val="left" w:pos="450"/>
          <w:tab w:val="left" w:pos="900"/>
        </w:tabs>
        <w:spacing w:after="120"/>
        <w:ind w:left="450"/>
        <w:jc w:val="both"/>
        <w:rPr>
          <w:rFonts w:ascii="Sylfaen" w:eastAsia="Merriweather" w:hAnsi="Sylfaen" w:cs="Merriweather"/>
          <w:color w:val="000000"/>
        </w:rPr>
      </w:pPr>
      <w:r w:rsidRPr="006121FE">
        <w:rPr>
          <w:rFonts w:ascii="Sylfaen" w:eastAsia="Arial Unicode MS" w:hAnsi="Sylfaen" w:cs="Sylfaen"/>
        </w:rPr>
        <w:t>ა</w:t>
      </w:r>
      <w:r w:rsidRPr="006121FE">
        <w:rPr>
          <w:rFonts w:ascii="Sylfaen" w:eastAsia="Arial Unicode MS" w:hAnsi="Sylfaen" w:cs="Arial Unicode MS"/>
        </w:rPr>
        <w:t xml:space="preserve">) დაიცვას </w:t>
      </w:r>
      <w:r w:rsidRPr="006121FE">
        <w:rPr>
          <w:rFonts w:ascii="Sylfaen" w:eastAsia="Arial Unicode MS" w:hAnsi="Sylfaen" w:cs="Arial Unicode MS"/>
          <w:color w:val="000000"/>
        </w:rPr>
        <w:t>მატერიალური ფასეულობების მოვლა-ექსპლუატაციის წესები</w:t>
      </w:r>
      <w:r w:rsidRPr="006121FE">
        <w:rPr>
          <w:rFonts w:ascii="Sylfaen" w:eastAsia="Merriweather" w:hAnsi="Sylfaen" w:cs="Merriweather"/>
        </w:rPr>
        <w:t>;</w:t>
      </w:r>
      <w:r w:rsidRPr="006121FE">
        <w:rPr>
          <w:rFonts w:ascii="Sylfaen" w:eastAsia="Merriweather" w:hAnsi="Sylfaen" w:cs="Merriweather"/>
          <w:color w:val="000000"/>
        </w:rPr>
        <w:t xml:space="preserve"> </w:t>
      </w:r>
    </w:p>
    <w:p w14:paraId="60214507" w14:textId="28736FB2" w:rsidR="0028277C" w:rsidRPr="006121FE" w:rsidRDefault="00521C15" w:rsidP="0028277C">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ბ)</w:t>
      </w:r>
      <w:r w:rsidR="00092E24">
        <w:rPr>
          <w:rFonts w:ascii="Sylfaen" w:eastAsia="Arial Unicode MS" w:hAnsi="Sylfaen" w:cs="Arial Unicode MS"/>
          <w:lang w:val="en-US"/>
        </w:rPr>
        <w:t xml:space="preserve"> </w:t>
      </w:r>
      <w:r w:rsidRPr="006121FE">
        <w:rPr>
          <w:rFonts w:ascii="Sylfaen" w:eastAsia="Arial Unicode MS" w:hAnsi="Sylfaen" w:cs="Arial Unicode MS"/>
          <w:color w:val="000000"/>
        </w:rPr>
        <w:t xml:space="preserve">დაუყოვნებლივ აცნობოს </w:t>
      </w:r>
      <w:r w:rsidRPr="006121FE">
        <w:rPr>
          <w:rFonts w:ascii="Sylfaen" w:eastAsia="Arial Unicode MS" w:hAnsi="Sylfaen" w:cs="Arial Unicode MS"/>
        </w:rPr>
        <w:t>შესაბამისი უფლებამოსილების მქონე პირს</w:t>
      </w:r>
      <w:r w:rsidRPr="006121FE">
        <w:rPr>
          <w:rFonts w:ascii="Sylfaen" w:eastAsia="Arial Unicode MS" w:hAnsi="Sylfaen" w:cs="Arial Unicode MS"/>
          <w:color w:val="000000"/>
        </w:rPr>
        <w:t xml:space="preserve"> მისთვის მინდობილი </w:t>
      </w:r>
      <w:r w:rsidRPr="006121FE">
        <w:rPr>
          <w:rFonts w:ascii="Sylfaen" w:eastAsia="Arial Unicode MS" w:hAnsi="Sylfaen" w:cs="Arial Unicode MS"/>
        </w:rPr>
        <w:t xml:space="preserve">ქონების უჩვეულო </w:t>
      </w:r>
      <w:r w:rsidRPr="006121FE">
        <w:rPr>
          <w:rFonts w:ascii="Sylfaen" w:eastAsia="Arial Unicode MS" w:hAnsi="Sylfaen" w:cs="Arial Unicode MS"/>
          <w:color w:val="000000"/>
        </w:rPr>
        <w:t>გადაადგილების, მწყობრიდან გამოსვლის და/ან მდგომარეობის</w:t>
      </w:r>
      <w:r w:rsidRPr="006121FE">
        <w:rPr>
          <w:rFonts w:ascii="Sylfaen" w:eastAsia="Merriweather" w:hAnsi="Sylfaen" w:cs="Merriweather"/>
        </w:rPr>
        <w:t xml:space="preserve"> </w:t>
      </w:r>
      <w:r w:rsidRPr="006121FE">
        <w:rPr>
          <w:rFonts w:ascii="Sylfaen" w:eastAsia="Arial Unicode MS" w:hAnsi="Sylfaen" w:cs="Arial Unicode MS"/>
          <w:color w:val="000000"/>
        </w:rPr>
        <w:t>ნებისმიერი სხვა გაუთვალისწინებელი ცვლილების</w:t>
      </w:r>
      <w:r w:rsidRPr="006121FE">
        <w:rPr>
          <w:rFonts w:ascii="Sylfaen" w:eastAsia="Arial Unicode MS" w:hAnsi="Sylfaen" w:cs="Arial Unicode MS"/>
        </w:rPr>
        <w:t xml:space="preserve"> შესახებ.</w:t>
      </w:r>
    </w:p>
    <w:p w14:paraId="4B34F2A8" w14:textId="1536764A" w:rsidR="00746D43" w:rsidRPr="006121FE" w:rsidRDefault="00521C15" w:rsidP="00AD1866">
      <w:pPr>
        <w:pStyle w:val="ListParagraph"/>
        <w:numPr>
          <w:ilvl w:val="0"/>
          <w:numId w:val="19"/>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თითოეული სტრუქტურული ერთეულის ხელმძღვანელი ვალდებულია, განახორციელოს სათანადო კონტროლი იმ ქონების გამოყენებასა და დაცვაზე, რომელიც გადაცემული აქვს მისდამი დაქვემდებარებულ დასაქმებულს.</w:t>
      </w:r>
    </w:p>
    <w:p w14:paraId="6564BCD0"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45" w14:textId="47CD3ECA" w:rsidR="009D640B" w:rsidRPr="006121FE" w:rsidRDefault="00521C15">
      <w:pPr>
        <w:pStyle w:val="Heading1"/>
        <w:spacing w:before="120" w:after="120"/>
        <w:rPr>
          <w:rFonts w:ascii="Sylfaen" w:eastAsia="Merriweather" w:hAnsi="Sylfaen" w:cs="Merriweather"/>
          <w:sz w:val="22"/>
          <w:szCs w:val="22"/>
        </w:rPr>
      </w:pPr>
      <w:bookmarkStart w:id="15" w:name="_Toc117695347"/>
      <w:r w:rsidRPr="006121FE">
        <w:rPr>
          <w:rFonts w:ascii="Sylfaen" w:eastAsia="Arial Unicode MS" w:hAnsi="Sylfaen" w:cs="Arial Unicode MS"/>
          <w:sz w:val="22"/>
          <w:szCs w:val="22"/>
        </w:rPr>
        <w:t xml:space="preserve">მუხლი </w:t>
      </w:r>
      <w:r w:rsidR="00601CAB" w:rsidRPr="006121FE">
        <w:rPr>
          <w:rFonts w:ascii="Sylfaen" w:eastAsia="Arial Unicode MS" w:hAnsi="Sylfaen" w:cs="Arial Unicode MS"/>
          <w:sz w:val="22"/>
          <w:szCs w:val="22"/>
        </w:rPr>
        <w:t>11</w:t>
      </w:r>
      <w:r w:rsidRPr="006121FE">
        <w:rPr>
          <w:rFonts w:ascii="Sylfaen" w:eastAsia="Arial Unicode MS" w:hAnsi="Sylfaen" w:cs="Arial Unicode MS"/>
          <w:sz w:val="22"/>
          <w:szCs w:val="22"/>
        </w:rPr>
        <w:t>. სამუშაო დრო</w:t>
      </w:r>
      <w:bookmarkEnd w:id="15"/>
    </w:p>
    <w:p w14:paraId="00000046" w14:textId="563675F2" w:rsidR="009D640B" w:rsidRPr="006121FE" w:rsidRDefault="00521C15" w:rsidP="00AD1866">
      <w:pPr>
        <w:pStyle w:val="ListParagraph"/>
        <w:numPr>
          <w:ilvl w:val="0"/>
          <w:numId w:val="7"/>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სამუშაო დროდ ითვლება დროის ის მონაკვეთი, რომლის განმავლობაშიც დასაქმებული ვალდებულია, შეასრულოს ხელშეკრულებით ნაკისრი ვალდებულებები.</w:t>
      </w:r>
    </w:p>
    <w:p w14:paraId="32E9C73C" w14:textId="0FF51696" w:rsidR="00826E34" w:rsidRPr="006121FE" w:rsidRDefault="00521C15" w:rsidP="00AD1866">
      <w:pPr>
        <w:pStyle w:val="ListParagraph"/>
        <w:numPr>
          <w:ilvl w:val="0"/>
          <w:numId w:val="7"/>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კალენდარულ კვირაში შედის 5 ან 6 სამუშაო დღე შრომითი ხელშეკრულების შესაბამ</w:t>
      </w:r>
      <w:r w:rsidR="00937A77" w:rsidRPr="006121FE">
        <w:rPr>
          <w:rFonts w:ascii="Sylfaen" w:eastAsia="Arial Unicode MS" w:hAnsi="Sylfaen" w:cs="Arial Unicode MS"/>
        </w:rPr>
        <w:t>ი</w:t>
      </w:r>
      <w:r w:rsidRPr="006121FE">
        <w:rPr>
          <w:rFonts w:ascii="Sylfaen" w:eastAsia="Arial Unicode MS" w:hAnsi="Sylfaen" w:cs="Arial Unicode MS"/>
        </w:rPr>
        <w:t>სად, ჩვეულებრივ, ორშაბათიდან პარასკევის ან ორშაბათიდან შაბათის ჩათვლით.</w:t>
      </w:r>
    </w:p>
    <w:p w14:paraId="23B2D18E" w14:textId="77777777" w:rsidR="00826E34" w:rsidRPr="006121FE" w:rsidRDefault="00521C15" w:rsidP="00AD1866">
      <w:pPr>
        <w:pStyle w:val="ListParagraph"/>
        <w:numPr>
          <w:ilvl w:val="0"/>
          <w:numId w:val="7"/>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lastRenderedPageBreak/>
        <w:t>როგორც წესი, 5-სამუშაო დღიანი კვირის შემთხვევაში სამუშაო დღე იწყება 10:00 საათზე და სრულდება 19:00 საათზე, თუ ინდივიდუალური შრომითი ხელშეკრულებით სხვა რამ არ არის განსაზღვრული. 6-სამუშაო დღიანი კვირის შემთხვევაში სამუშაო დღე სრულდება 18:00 საათზე, ხოლო შაბათს 15:00 საათზე.</w:t>
      </w:r>
    </w:p>
    <w:p w14:paraId="227D0B57" w14:textId="77777777" w:rsidR="00826E34" w:rsidRPr="006121FE" w:rsidRDefault="00521C15" w:rsidP="00AD1866">
      <w:pPr>
        <w:pStyle w:val="ListParagraph"/>
        <w:numPr>
          <w:ilvl w:val="0"/>
          <w:numId w:val="7"/>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სტრუქტურული ერთეულის ხელმძღვანელი უფლებამოსილია, საჭიროების შემთხვევაში, დაადგინოს ამ ერთეულში მომუშავე დასაქმებულებისათვის განსხვავებული  სამუშაო გრაფიკი.</w:t>
      </w:r>
    </w:p>
    <w:p w14:paraId="0000004A" w14:textId="0CE1ECC1" w:rsidR="009D640B" w:rsidRPr="006121FE" w:rsidRDefault="00521C15" w:rsidP="00AD1866">
      <w:pPr>
        <w:pStyle w:val="ListParagraph"/>
        <w:numPr>
          <w:ilvl w:val="0"/>
          <w:numId w:val="7"/>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 ვალდებულია, მისი სამუშაოს შეფერხების ნებისმიერი შემთხვევის თაობაზე აცნობოს შესაბამისი სტრუქტურული ერთეულის ხელმძღვანელს.</w:t>
      </w:r>
    </w:p>
    <w:p w14:paraId="5244718B"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4B" w14:textId="60D836E2" w:rsidR="009D640B" w:rsidRPr="006121FE" w:rsidRDefault="00521C15">
      <w:pPr>
        <w:pStyle w:val="Heading1"/>
        <w:pBdr>
          <w:top w:val="nil"/>
          <w:left w:val="nil"/>
          <w:bottom w:val="nil"/>
          <w:right w:val="nil"/>
          <w:between w:val="nil"/>
        </w:pBdr>
        <w:spacing w:before="120" w:after="120"/>
        <w:rPr>
          <w:rFonts w:ascii="Sylfaen" w:eastAsia="Merriweather" w:hAnsi="Sylfaen" w:cs="Merriweather"/>
          <w:sz w:val="22"/>
          <w:szCs w:val="22"/>
        </w:rPr>
      </w:pPr>
      <w:bookmarkStart w:id="16" w:name="_heading=h.3xfqncby2ups" w:colFirst="0" w:colLast="0"/>
      <w:bookmarkStart w:id="17" w:name="_Toc117695348"/>
      <w:bookmarkEnd w:id="16"/>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1</w:t>
      </w:r>
      <w:r w:rsidR="00826E34" w:rsidRPr="006121FE">
        <w:rPr>
          <w:rFonts w:ascii="Sylfaen" w:eastAsia="Arial Unicode MS" w:hAnsi="Sylfaen" w:cs="Arial Unicode MS"/>
          <w:sz w:val="22"/>
          <w:szCs w:val="22"/>
        </w:rPr>
        <w:t>2</w:t>
      </w:r>
      <w:r w:rsidRPr="006121FE">
        <w:rPr>
          <w:rFonts w:ascii="Sylfaen" w:eastAsia="Arial Unicode MS" w:hAnsi="Sylfaen" w:cs="Arial Unicode MS"/>
          <w:sz w:val="22"/>
          <w:szCs w:val="22"/>
        </w:rPr>
        <w:t>. შესვენების დრო</w:t>
      </w:r>
      <w:bookmarkEnd w:id="17"/>
      <w:r w:rsidRPr="006121FE">
        <w:rPr>
          <w:rFonts w:ascii="Sylfaen" w:eastAsia="Arial Unicode MS" w:hAnsi="Sylfaen" w:cs="Arial Unicode MS"/>
          <w:sz w:val="22"/>
          <w:szCs w:val="22"/>
        </w:rPr>
        <w:t xml:space="preserve"> </w:t>
      </w:r>
    </w:p>
    <w:p w14:paraId="0000004C" w14:textId="30DDC8F6" w:rsidR="009D640B" w:rsidRPr="006121FE" w:rsidRDefault="00521C15">
      <w:pPr>
        <w:tabs>
          <w:tab w:val="left" w:pos="0"/>
          <w:tab w:val="left" w:pos="90"/>
          <w:tab w:val="left" w:pos="6818"/>
        </w:tabs>
        <w:spacing w:after="120"/>
        <w:jc w:val="both"/>
        <w:rPr>
          <w:rFonts w:ascii="Sylfaen" w:eastAsia="Arial Unicode MS" w:hAnsi="Sylfaen" w:cs="Arial Unicode MS"/>
          <w:sz w:val="20"/>
          <w:szCs w:val="20"/>
        </w:rPr>
      </w:pPr>
      <w:r w:rsidRPr="006121FE">
        <w:rPr>
          <w:rFonts w:ascii="Sylfaen" w:eastAsia="Arial Unicode MS" w:hAnsi="Sylfaen" w:cs="Arial Unicode MS"/>
          <w:sz w:val="20"/>
          <w:szCs w:val="20"/>
        </w:rPr>
        <w:t xml:space="preserve">სამუშო დღის განმავლობაში შესვენების ხანგრძლივობა შეადგენს 1 საათს, რაც არ ითვლება სამუშაო დროში. შეუფერხებელი მომსახურების უზრუნველსაყოფად შესვენების დროის მორიგეობით გამოყენება დგინდება უშუალო ხელმძღვანელის მიერ. </w:t>
      </w:r>
    </w:p>
    <w:p w14:paraId="47735517" w14:textId="77777777" w:rsidR="00A73B27" w:rsidRPr="006121FE" w:rsidRDefault="00A73B27">
      <w:pPr>
        <w:tabs>
          <w:tab w:val="left" w:pos="0"/>
          <w:tab w:val="left" w:pos="90"/>
          <w:tab w:val="left" w:pos="6818"/>
        </w:tabs>
        <w:spacing w:after="120"/>
        <w:jc w:val="both"/>
        <w:rPr>
          <w:rFonts w:ascii="Sylfaen" w:eastAsia="Merriweather" w:hAnsi="Sylfaen" w:cs="Merriweather"/>
          <w:sz w:val="20"/>
          <w:szCs w:val="20"/>
        </w:rPr>
      </w:pPr>
    </w:p>
    <w:p w14:paraId="0000004D" w14:textId="61D66379" w:rsidR="009D640B" w:rsidRPr="006121FE" w:rsidRDefault="00792DA1">
      <w:pPr>
        <w:pStyle w:val="Heading1"/>
        <w:spacing w:before="120" w:after="120"/>
        <w:rPr>
          <w:rFonts w:ascii="Sylfaen" w:eastAsia="Merriweather" w:hAnsi="Sylfaen" w:cs="Merriweather"/>
          <w:sz w:val="22"/>
          <w:szCs w:val="22"/>
        </w:rPr>
      </w:pPr>
      <w:bookmarkStart w:id="18" w:name="_heading=h.z4i1gwn5txn2" w:colFirst="0" w:colLast="0"/>
      <w:bookmarkStart w:id="19" w:name="_Toc117695349"/>
      <w:bookmarkEnd w:id="18"/>
      <w:r w:rsidRPr="006121FE">
        <w:rPr>
          <w:rFonts w:ascii="Sylfaen" w:eastAsia="Arial Unicode MS" w:hAnsi="Sylfaen" w:cs="Sylfaen"/>
          <w:sz w:val="22"/>
          <w:szCs w:val="22"/>
        </w:rPr>
        <w:t>მ</w:t>
      </w:r>
      <w:r w:rsidR="00521C15" w:rsidRPr="006121FE">
        <w:rPr>
          <w:rFonts w:ascii="Sylfaen" w:eastAsia="Arial Unicode MS" w:hAnsi="Sylfaen" w:cs="Arial Unicode MS"/>
          <w:sz w:val="22"/>
          <w:szCs w:val="22"/>
        </w:rPr>
        <w:t>უხლი 1</w:t>
      </w:r>
      <w:r w:rsidR="00826E34" w:rsidRPr="006121FE">
        <w:rPr>
          <w:rFonts w:ascii="Sylfaen" w:eastAsia="Arial Unicode MS" w:hAnsi="Sylfaen" w:cs="Arial Unicode MS"/>
          <w:sz w:val="22"/>
          <w:szCs w:val="22"/>
        </w:rPr>
        <w:t>3</w:t>
      </w:r>
      <w:r w:rsidR="00521C15" w:rsidRPr="006121FE">
        <w:rPr>
          <w:rFonts w:ascii="Sylfaen" w:eastAsia="Arial Unicode MS" w:hAnsi="Sylfaen" w:cs="Arial Unicode MS"/>
          <w:sz w:val="22"/>
          <w:szCs w:val="22"/>
        </w:rPr>
        <w:t>. შვებულების ხანგრძლივობა</w:t>
      </w:r>
      <w:bookmarkEnd w:id="19"/>
    </w:p>
    <w:p w14:paraId="4018CE34" w14:textId="77777777" w:rsidR="00826E34" w:rsidRPr="006121FE" w:rsidRDefault="00521C15" w:rsidP="00AD1866">
      <w:pPr>
        <w:pStyle w:val="ListParagraph"/>
        <w:numPr>
          <w:ilvl w:val="0"/>
          <w:numId w:val="8"/>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დასაქმებულს უფლება აქვს, ისარგებლოს ანაზღაურებადი შვებულებით წელიწადში 24 სამუშაო დღით, ხოლო ანაზღაურების გარეშე შვებულებით წელიწადში 15 კალენდარული დღით.</w:t>
      </w:r>
    </w:p>
    <w:p w14:paraId="6A12F97C" w14:textId="77777777" w:rsidR="00826E34" w:rsidRPr="006121FE" w:rsidRDefault="00521C15" w:rsidP="00AD1866">
      <w:pPr>
        <w:pStyle w:val="ListParagraph"/>
        <w:numPr>
          <w:ilvl w:val="0"/>
          <w:numId w:val="8"/>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დასაქმებულს ანაზღაურებადი შვებულების მოთხოვნის უფლება წარმოეშობა მუშაობის ექვსი თვის შემდეგ.</w:t>
      </w:r>
    </w:p>
    <w:p w14:paraId="7CAAB71E" w14:textId="77777777" w:rsidR="00826E34" w:rsidRPr="006121FE" w:rsidRDefault="00521C15" w:rsidP="00AD1866">
      <w:pPr>
        <w:pStyle w:val="ListParagraph"/>
        <w:numPr>
          <w:ilvl w:val="0"/>
          <w:numId w:val="8"/>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შვებულებაში გასასვლელად დასაქმებული ვალდებულია, 2 კვირით ადრე გააფრთხილოს დამსაქმებელი შვებულების აღების შესახებ, გარდა იმ შემთხვევისა, როდესაც გაფრთხილება შეუძლებელია გადაუდებელი სამედიცინო ან ოჯახური პირობების გამო. დამსაქმებელი ვალდებულია შეტყობინების მიღებიდან სამი დღის ვადაში აცნობოს დასაქმებულს ანაზღაურებადი შვებულების მიცემაზე</w:t>
      </w:r>
      <w:r w:rsidR="00910AC4" w:rsidRPr="006121FE">
        <w:rPr>
          <w:rFonts w:ascii="Sylfaen" w:eastAsia="Arial Unicode MS" w:hAnsi="Sylfaen" w:cs="Arial Unicode MS"/>
        </w:rPr>
        <w:t xml:space="preserve"> თანხმობა</w:t>
      </w:r>
      <w:r w:rsidRPr="006121FE">
        <w:rPr>
          <w:rFonts w:ascii="Sylfaen" w:eastAsia="Arial Unicode MS" w:hAnsi="Sylfaen" w:cs="Arial Unicode MS"/>
        </w:rPr>
        <w:t xml:space="preserve">, წინააღმდეგ შემთხვევაში </w:t>
      </w:r>
      <w:r w:rsidR="00910AC4" w:rsidRPr="006121FE">
        <w:rPr>
          <w:rFonts w:ascii="Sylfaen" w:eastAsia="Arial Unicode MS" w:hAnsi="Sylfaen" w:cs="Arial Unicode MS"/>
        </w:rPr>
        <w:t>ითვლება, რომ დამსაქმებელი უარს აცხადებს შვებულების მიცემაზე.</w:t>
      </w:r>
    </w:p>
    <w:p w14:paraId="482ECD96" w14:textId="77777777" w:rsidR="00826E34" w:rsidRPr="006121FE" w:rsidRDefault="00521C15" w:rsidP="00AD1866">
      <w:pPr>
        <w:pStyle w:val="ListParagraph"/>
        <w:numPr>
          <w:ilvl w:val="0"/>
          <w:numId w:val="8"/>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საათობრივი ან სხვა ტიპის გამომუშავებაზე დამყარებული ანაზღაურებით მომუშავე პირთა საშვებულებო ანაზღაურება განისაზღვრება მათი ანაზღაურების 1/12-ის დარიცხვით, რომელიც დასაქმებულის არჩევანის შესაბამისად შეიძლება გადახდილ იქნეს ავანსის სახით ყოველთვიურად ან ჯამურად შვებულებაში გასვლის დღეს. დასაქმებული საშვებულებო ანაზღაურებას იღებს ანაზღაურებადი შვებულების ნებაყოფლობით გამოუყენებლობის შემთხვევაშიც.</w:t>
      </w:r>
    </w:p>
    <w:p w14:paraId="43A9313C" w14:textId="15403444" w:rsidR="00E43F6B" w:rsidRPr="006121FE" w:rsidRDefault="00E43F6B" w:rsidP="00AD1866">
      <w:pPr>
        <w:pStyle w:val="ListParagraph"/>
        <w:numPr>
          <w:ilvl w:val="0"/>
          <w:numId w:val="8"/>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თითოეული დასაქმებული უზრუნველყოფილია დეკრეტული შვებულების უფლებით საქართველოს კანონმდებლობით დადგენილი წესით.</w:t>
      </w:r>
    </w:p>
    <w:p w14:paraId="5B21C927"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52" w14:textId="115C6A48" w:rsidR="009D640B" w:rsidRPr="006121FE" w:rsidRDefault="00521C15">
      <w:pPr>
        <w:pStyle w:val="Heading1"/>
        <w:spacing w:before="120" w:after="120"/>
        <w:rPr>
          <w:rFonts w:ascii="Sylfaen" w:eastAsia="Merriweather" w:hAnsi="Sylfaen" w:cs="Merriweather"/>
          <w:sz w:val="22"/>
          <w:szCs w:val="22"/>
        </w:rPr>
      </w:pPr>
      <w:bookmarkStart w:id="20" w:name="_heading=h.9oqll5yu5yci" w:colFirst="0" w:colLast="0"/>
      <w:bookmarkStart w:id="21" w:name="_Toc117695350"/>
      <w:bookmarkEnd w:id="20"/>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1</w:t>
      </w:r>
      <w:r w:rsidR="00826E34" w:rsidRPr="006121FE">
        <w:rPr>
          <w:rFonts w:ascii="Sylfaen" w:eastAsia="Arial Unicode MS" w:hAnsi="Sylfaen" w:cs="Arial Unicode MS"/>
          <w:sz w:val="22"/>
          <w:szCs w:val="22"/>
        </w:rPr>
        <w:t>4</w:t>
      </w:r>
      <w:r w:rsidRPr="006121FE">
        <w:rPr>
          <w:rFonts w:ascii="Sylfaen" w:eastAsia="Arial Unicode MS" w:hAnsi="Sylfaen" w:cs="Arial Unicode MS"/>
          <w:sz w:val="22"/>
          <w:szCs w:val="22"/>
        </w:rPr>
        <w:t>. შვებულების რიგითობა და გაცემის წესი</w:t>
      </w:r>
      <w:bookmarkEnd w:id="21"/>
      <w:r w:rsidRPr="006121FE">
        <w:rPr>
          <w:rFonts w:ascii="Sylfaen" w:eastAsia="Arial Unicode MS" w:hAnsi="Sylfaen" w:cs="Arial Unicode MS"/>
          <w:sz w:val="22"/>
          <w:szCs w:val="22"/>
        </w:rPr>
        <w:t xml:space="preserve"> </w:t>
      </w:r>
    </w:p>
    <w:p w14:paraId="1AC4A547" w14:textId="77777777" w:rsidR="00826E34" w:rsidRPr="006121FE" w:rsidRDefault="00521C15" w:rsidP="00AD1866">
      <w:pPr>
        <w:pStyle w:val="ListParagraph"/>
        <w:numPr>
          <w:ilvl w:val="0"/>
          <w:numId w:val="9"/>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დამსაქმებელს შეუძლია დაადგინოს დასაქმებულთა მიერ შვებულების გამოყენების რიგითობა, თუკი სხვადასხვა დასაქმებულის მიერ შვებულების უფლების ერთდროული გამოყენება იწვევს დამსაქმებლის ნორმალური ფუნქციონირების მნიშვნელოვან შეფერხებას. თითოეული სტრუქტურული ერთეული ხელმძღვანელი უფლებამოსილია განსაზღვროს,  შვებულების რიგითობა. </w:t>
      </w:r>
    </w:p>
    <w:p w14:paraId="158AEF81" w14:textId="77777777" w:rsidR="00826E34" w:rsidRPr="006121FE" w:rsidRDefault="00521C15" w:rsidP="00AD1866">
      <w:pPr>
        <w:pStyle w:val="ListParagraph"/>
        <w:numPr>
          <w:ilvl w:val="0"/>
          <w:numId w:val="9"/>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lastRenderedPageBreak/>
        <w:t>ვებულებაზე თანხმობა გაიცემა შესაბამისი ერთეულის ხელმძღვანელის მიერ, კანცლერთან წინასწარი შეთანხმებით. შვებულების მოთხოვნის შესახებ განცხადებაზე უარი დასაშვებია, თუ მითითებულ პერიოდში, სამსახურებრივი აუცილებლობიდან გამომდინარე, დასაქმებულის მიერ შვებულებით სარგებლობა არამიზანშეწონილია.</w:t>
      </w:r>
    </w:p>
    <w:p w14:paraId="00000055" w14:textId="53042722" w:rsidR="009D640B" w:rsidRPr="006121FE" w:rsidRDefault="00521C15" w:rsidP="00AD1866">
      <w:pPr>
        <w:pStyle w:val="ListParagraph"/>
        <w:numPr>
          <w:ilvl w:val="0"/>
          <w:numId w:val="9"/>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შვებულებაში გასული თანამშრომლის სამუშაოს შესრულება, სტრუქტურული  ერთეულის ხელმძღვანელის გადაწყვეტილებით, შესაძლებელია, დაეკისროს დროებით მოვალეობის შემსრულებელ სხვა თანამშრომელს.</w:t>
      </w:r>
    </w:p>
    <w:p w14:paraId="615E2E0C"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56" w14:textId="086F0800" w:rsidR="009D640B" w:rsidRPr="006121FE" w:rsidRDefault="00521C15">
      <w:pPr>
        <w:pStyle w:val="Heading1"/>
        <w:spacing w:before="120" w:after="120"/>
        <w:rPr>
          <w:rFonts w:ascii="Sylfaen" w:eastAsia="Merriweather" w:hAnsi="Sylfaen" w:cs="Merriweather"/>
          <w:sz w:val="22"/>
          <w:szCs w:val="22"/>
        </w:rPr>
      </w:pPr>
      <w:bookmarkStart w:id="22" w:name="_heading=h.5kttdfknupei" w:colFirst="0" w:colLast="0"/>
      <w:bookmarkStart w:id="23" w:name="_Toc117695351"/>
      <w:bookmarkEnd w:id="22"/>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1</w:t>
      </w:r>
      <w:r w:rsidR="00826E34" w:rsidRPr="006121FE">
        <w:rPr>
          <w:rFonts w:ascii="Sylfaen" w:eastAsia="Arial Unicode MS" w:hAnsi="Sylfaen" w:cs="Arial Unicode MS"/>
          <w:sz w:val="22"/>
          <w:szCs w:val="22"/>
        </w:rPr>
        <w:t>5</w:t>
      </w:r>
      <w:r w:rsidRPr="006121FE">
        <w:rPr>
          <w:rFonts w:ascii="Sylfaen" w:eastAsia="Arial Unicode MS" w:hAnsi="Sylfaen" w:cs="Arial Unicode MS"/>
          <w:sz w:val="22"/>
          <w:szCs w:val="22"/>
        </w:rPr>
        <w:t>. სამსახურებრივი მივლინება</w:t>
      </w:r>
      <w:bookmarkEnd w:id="23"/>
      <w:r w:rsidRPr="006121FE">
        <w:rPr>
          <w:rFonts w:ascii="Sylfaen" w:eastAsia="Arial Unicode MS" w:hAnsi="Sylfaen" w:cs="Arial Unicode MS"/>
          <w:sz w:val="22"/>
          <w:szCs w:val="22"/>
        </w:rPr>
        <w:t xml:space="preserve"> </w:t>
      </w:r>
    </w:p>
    <w:p w14:paraId="5F6E392C" w14:textId="77777777" w:rsidR="00826E34" w:rsidRPr="006121FE" w:rsidRDefault="00521C15" w:rsidP="00AD1866">
      <w:pPr>
        <w:pStyle w:val="ListParagraph"/>
        <w:numPr>
          <w:ilvl w:val="0"/>
          <w:numId w:val="10"/>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სამსახურებრივ მივლინებად ითვლება დასაქმებულის გამგზავრება სამსახურებრივი დავალების შესასრულებლად, მუდმივი სამუშაო ადგილის ფარგლებს გარეთ.</w:t>
      </w:r>
    </w:p>
    <w:p w14:paraId="035F49A6" w14:textId="77777777" w:rsidR="00826E34" w:rsidRPr="006121FE" w:rsidRDefault="00521C15" w:rsidP="00AD1866">
      <w:pPr>
        <w:pStyle w:val="ListParagraph"/>
        <w:numPr>
          <w:ilvl w:val="0"/>
          <w:numId w:val="10"/>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მივლინების საფუძველია კანცლერის დავალება, უშუალო ხელმძღვანელის წარდგინების საფუძველზე და ფორმდება ბრძანებით. დასაქმებულის სამივლინებო ადგილი, ვადები და ანაზღაურებასთან დაკავშირებული საკითხები განისაზღვრება ბრძანებით.</w:t>
      </w:r>
    </w:p>
    <w:p w14:paraId="2B5FF60F" w14:textId="77777777" w:rsidR="00826E34" w:rsidRPr="006121FE" w:rsidRDefault="00521C15" w:rsidP="00AD1866">
      <w:pPr>
        <w:pStyle w:val="ListParagraph"/>
        <w:numPr>
          <w:ilvl w:val="0"/>
          <w:numId w:val="10"/>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 ვალდებულია, მივლინების დამადასტურებელი დოკუმენტები დედნის სახით წარუდგინოს კანცლერს მივლინებიდან დაბრუნების შემდეგ გონივრულ ვადაში. სამივლინებო ხარჯები იანგარიშება მივლინებაში ფაქტობრივად ყოფნის დღეების მიხედვით, დასვენებისა და უქმე დღეების ჩათვლით.</w:t>
      </w:r>
    </w:p>
    <w:p w14:paraId="0000005A" w14:textId="05479355" w:rsidR="009D640B" w:rsidRPr="006121FE" w:rsidRDefault="00521C15" w:rsidP="00AD1866">
      <w:pPr>
        <w:pStyle w:val="ListParagraph"/>
        <w:numPr>
          <w:ilvl w:val="0"/>
          <w:numId w:val="10"/>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დასაქმებულს აუნაუზღაურდება სადღეღამისო, სამგზავრო და საცხოვრებელი ფართის დასაქირავებლად გაწეული ხარჯები. შესაძლებელია სამივლინებო თანხის ნაწილის გაცემა წინასწარ. ხოლო საბოლოო ანგარიშსწორება ხორციელდება შესაბამისი ხარჯების დამადასტურებელი დოკუმენტაციის კანცლერისათვის  წარდგენის შემდეგ. </w:t>
      </w:r>
    </w:p>
    <w:p w14:paraId="25EBE48B"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5B" w14:textId="19F05538" w:rsidR="009D640B" w:rsidRPr="006121FE" w:rsidRDefault="00521C15">
      <w:pPr>
        <w:pStyle w:val="Heading1"/>
        <w:spacing w:before="120" w:after="120"/>
        <w:rPr>
          <w:rFonts w:ascii="Sylfaen" w:eastAsia="Merriweather" w:hAnsi="Sylfaen" w:cs="Merriweather"/>
          <w:sz w:val="22"/>
          <w:szCs w:val="22"/>
        </w:rPr>
      </w:pPr>
      <w:bookmarkStart w:id="24" w:name="_Toc117695352"/>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1</w:t>
      </w:r>
      <w:r w:rsidR="00826E34" w:rsidRPr="006121FE">
        <w:rPr>
          <w:rFonts w:ascii="Sylfaen" w:eastAsia="Arial Unicode MS" w:hAnsi="Sylfaen" w:cs="Arial Unicode MS"/>
          <w:sz w:val="22"/>
          <w:szCs w:val="22"/>
        </w:rPr>
        <w:t>6</w:t>
      </w:r>
      <w:r w:rsidRPr="006121FE">
        <w:rPr>
          <w:rFonts w:ascii="Sylfaen" w:eastAsia="Arial Unicode MS" w:hAnsi="Sylfaen" w:cs="Arial Unicode MS"/>
          <w:sz w:val="22"/>
          <w:szCs w:val="22"/>
        </w:rPr>
        <w:t>. ზეგანაკვეთური სამუშაო</w:t>
      </w:r>
      <w:bookmarkEnd w:id="24"/>
    </w:p>
    <w:p w14:paraId="46BF267B" w14:textId="77777777" w:rsidR="00826E34" w:rsidRPr="006121FE" w:rsidRDefault="00521C15" w:rsidP="00AD1866">
      <w:pPr>
        <w:pStyle w:val="ListParagraph"/>
        <w:numPr>
          <w:ilvl w:val="0"/>
          <w:numId w:val="11"/>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 ზეგანაკვეთურ სამუშაოს ასრულებს დამსაქმებ</w:t>
      </w:r>
      <w:r w:rsidR="008764C7" w:rsidRPr="006121FE">
        <w:rPr>
          <w:rFonts w:ascii="Sylfaen" w:eastAsia="Arial Unicode MS" w:hAnsi="Sylfaen" w:cs="Arial Unicode MS"/>
        </w:rPr>
        <w:t>ე</w:t>
      </w:r>
      <w:r w:rsidRPr="006121FE">
        <w:rPr>
          <w:rFonts w:ascii="Sylfaen" w:eastAsia="Arial Unicode MS" w:hAnsi="Sylfaen" w:cs="Arial Unicode MS"/>
        </w:rPr>
        <w:t>ლთან შეთანხმებით.</w:t>
      </w:r>
    </w:p>
    <w:p w14:paraId="336383CD" w14:textId="77777777" w:rsidR="00826E34" w:rsidRPr="006121FE" w:rsidRDefault="00521C15" w:rsidP="00AD1866">
      <w:pPr>
        <w:pStyle w:val="ListParagraph"/>
        <w:numPr>
          <w:ilvl w:val="0"/>
          <w:numId w:val="11"/>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ზეგანაკვეთურად შესრულებული საათების რაოდენობა გამოითვლება და ანაზღაურდება ყოველთვიურად, ჩვეულებრივი საათობრივი ტარიფის 1.25 განაკვეთით. ანაზღაურების სანაცვლოდ, მხარეები შეიძ</w:t>
      </w:r>
      <w:r w:rsidR="008764C7" w:rsidRPr="006121FE">
        <w:rPr>
          <w:rFonts w:ascii="Sylfaen" w:eastAsia="Arial Unicode MS" w:hAnsi="Sylfaen" w:cs="Arial Unicode MS"/>
        </w:rPr>
        <w:t>ლ</w:t>
      </w:r>
      <w:r w:rsidRPr="006121FE">
        <w:rPr>
          <w:rFonts w:ascii="Sylfaen" w:eastAsia="Arial Unicode MS" w:hAnsi="Sylfaen" w:cs="Arial Unicode MS"/>
        </w:rPr>
        <w:t>ება შეთ</w:t>
      </w:r>
      <w:r w:rsidR="008764C7" w:rsidRPr="006121FE">
        <w:rPr>
          <w:rFonts w:ascii="Sylfaen" w:eastAsia="Arial Unicode MS" w:hAnsi="Sylfaen" w:cs="Arial Unicode MS"/>
        </w:rPr>
        <w:t>ა</w:t>
      </w:r>
      <w:r w:rsidRPr="006121FE">
        <w:rPr>
          <w:rFonts w:ascii="Sylfaen" w:eastAsia="Arial Unicode MS" w:hAnsi="Sylfaen" w:cs="Arial Unicode MS"/>
        </w:rPr>
        <w:t>ნხმდნენ დასაქმებულის დამატებითი დასვენების დროის მიცემაზე.</w:t>
      </w:r>
    </w:p>
    <w:p w14:paraId="0000005E" w14:textId="5C7FAC10" w:rsidR="009D640B" w:rsidRPr="006121FE" w:rsidRDefault="00521C15" w:rsidP="00AD1866">
      <w:pPr>
        <w:pStyle w:val="ListParagraph"/>
        <w:numPr>
          <w:ilvl w:val="0"/>
          <w:numId w:val="11"/>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 ვალდებულია, შეასრულოს ზეგანაკვეთური სამუშაო, მათ შორის, დასვენებისა და უქმე დღეებშიც, თუ ეს აუცილებელია დამსაქმებლის მიზნებისათვის და გამართლებულია თანაზომიერების პრინციპიდან გამომდინარე.</w:t>
      </w:r>
    </w:p>
    <w:p w14:paraId="28F8CDF0"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5F" w14:textId="7F801316" w:rsidR="009D640B" w:rsidRPr="006121FE" w:rsidRDefault="00521C15">
      <w:pPr>
        <w:pStyle w:val="Heading1"/>
        <w:spacing w:before="120" w:after="120"/>
        <w:rPr>
          <w:rFonts w:ascii="Sylfaen" w:eastAsia="Merriweather" w:hAnsi="Sylfaen" w:cs="Merriweather"/>
          <w:sz w:val="22"/>
          <w:szCs w:val="22"/>
        </w:rPr>
      </w:pPr>
      <w:bookmarkStart w:id="25" w:name="_heading=h.wi8kwxoc8ewv" w:colFirst="0" w:colLast="0"/>
      <w:bookmarkStart w:id="26" w:name="_Toc117695353"/>
      <w:bookmarkEnd w:id="25"/>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1</w:t>
      </w:r>
      <w:r w:rsidR="00826E34" w:rsidRPr="006121FE">
        <w:rPr>
          <w:rFonts w:ascii="Sylfaen" w:eastAsia="Arial Unicode MS" w:hAnsi="Sylfaen" w:cs="Arial Unicode MS"/>
          <w:sz w:val="22"/>
          <w:szCs w:val="22"/>
        </w:rPr>
        <w:t>7</w:t>
      </w:r>
      <w:r w:rsidRPr="006121FE">
        <w:rPr>
          <w:rFonts w:ascii="Sylfaen" w:eastAsia="Arial Unicode MS" w:hAnsi="Sylfaen" w:cs="Arial Unicode MS"/>
          <w:sz w:val="22"/>
          <w:szCs w:val="22"/>
        </w:rPr>
        <w:t>. შრომის ანაზღაურება</w:t>
      </w:r>
      <w:bookmarkEnd w:id="26"/>
    </w:p>
    <w:p w14:paraId="455B2A07" w14:textId="77777777" w:rsidR="00826E34" w:rsidRPr="006121FE" w:rsidRDefault="00521C15" w:rsidP="00AD1866">
      <w:pPr>
        <w:pStyle w:val="ListParagraph"/>
        <w:numPr>
          <w:ilvl w:val="0"/>
          <w:numId w:val="12"/>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დასაქმებულის შრომის ანაზღაურება განისაზღვრება ყოველთვიური ფიქსირებული, გამომუშავებითი (მათ შორის საათობრივი) ან აღნიშნული სახეების კომბინაციის ფორმით</w:t>
      </w:r>
      <w:r w:rsidR="000173A9" w:rsidRPr="006121FE">
        <w:rPr>
          <w:rFonts w:ascii="Sylfaen" w:eastAsia="Arial Unicode MS" w:hAnsi="Sylfaen" w:cs="Arial Unicode MS"/>
        </w:rPr>
        <w:t xml:space="preserve">. </w:t>
      </w:r>
      <w:r w:rsidR="00F867F4" w:rsidRPr="006121FE">
        <w:rPr>
          <w:rFonts w:ascii="Sylfaen" w:eastAsia="Arial Unicode MS" w:hAnsi="Sylfaen" w:cs="Arial Unicode MS"/>
        </w:rPr>
        <w:t>დასაქმებულის შრომის ანაზღაურება</w:t>
      </w:r>
      <w:r w:rsidR="000173A9" w:rsidRPr="006121FE">
        <w:rPr>
          <w:rFonts w:ascii="Sylfaen" w:eastAsia="Arial Unicode MS" w:hAnsi="Sylfaen" w:cs="Arial Unicode MS"/>
        </w:rPr>
        <w:t xml:space="preserve"> </w:t>
      </w:r>
      <w:r w:rsidR="00F867F4" w:rsidRPr="006121FE">
        <w:rPr>
          <w:rFonts w:ascii="Sylfaen" w:eastAsia="Arial Unicode MS" w:hAnsi="Sylfaen" w:cs="Arial Unicode MS"/>
        </w:rPr>
        <w:t xml:space="preserve">უნდა იყოს </w:t>
      </w:r>
      <w:r w:rsidR="000173A9" w:rsidRPr="006121FE">
        <w:rPr>
          <w:rFonts w:ascii="Sylfaen" w:eastAsia="Arial Unicode MS" w:hAnsi="Sylfaen" w:cs="Arial Unicode MS"/>
        </w:rPr>
        <w:t>კონკურენტუნარიანი და უზრუნველყოფდეს დასაქმებულის პიროვნული, ეკონომიკური და სოციალური განვითარების ხელშეწყობას.</w:t>
      </w:r>
    </w:p>
    <w:p w14:paraId="7D6F9EF9" w14:textId="4A4D547A" w:rsidR="00826E34" w:rsidRPr="006121FE" w:rsidRDefault="005A30B3" w:rsidP="00AD1866">
      <w:pPr>
        <w:pStyle w:val="ListParagraph"/>
        <w:numPr>
          <w:ilvl w:val="0"/>
          <w:numId w:val="12"/>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გამომუშავებაზე დამყარებული ანაზღაურებით მომუშავე პირთა </w:t>
      </w:r>
      <w:r w:rsidR="00521C15" w:rsidRPr="006121FE">
        <w:rPr>
          <w:rFonts w:ascii="Sylfaen" w:eastAsia="Arial Unicode MS" w:hAnsi="Sylfaen" w:cs="Arial Unicode MS"/>
        </w:rPr>
        <w:t>ყოველთვიური ანაზღაურების 1/12  ინდივიდუალური საშვებულებო შენატანია.</w:t>
      </w:r>
    </w:p>
    <w:p w14:paraId="7603103D" w14:textId="77777777" w:rsidR="00826E34" w:rsidRPr="006121FE" w:rsidRDefault="00521C15" w:rsidP="00AD1866">
      <w:pPr>
        <w:pStyle w:val="ListParagraph"/>
        <w:numPr>
          <w:ilvl w:val="0"/>
          <w:numId w:val="12"/>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lastRenderedPageBreak/>
        <w:t>ადმინისტრაციული და დამხმარე პერსონალის ანაზღაურების ოდენობა განისაზღვრება ინდივიდუალური შეთანხმებით</w:t>
      </w:r>
      <w:r w:rsidR="00DF61EB" w:rsidRPr="006121FE">
        <w:rPr>
          <w:rFonts w:ascii="Sylfaen" w:eastAsia="Arial Unicode MS" w:hAnsi="Sylfaen" w:cs="Arial Unicode MS"/>
        </w:rPr>
        <w:t xml:space="preserve">. </w:t>
      </w:r>
      <w:r w:rsidRPr="006121FE">
        <w:rPr>
          <w:rFonts w:ascii="Sylfaen" w:eastAsia="Arial Unicode MS" w:hAnsi="Sylfaen" w:cs="Arial Unicode MS"/>
        </w:rPr>
        <w:t xml:space="preserve"> აკადემიური პერსონალის დატვირთვის სქემიდან გამომდინარე ანაზღაურების ზოგადი ჩარჩო დგინდება კანცლერის ბრძანებით. </w:t>
      </w:r>
    </w:p>
    <w:p w14:paraId="00000063" w14:textId="1904CF6A" w:rsidR="009D640B" w:rsidRPr="006121FE" w:rsidRDefault="00521C15" w:rsidP="00AD1866">
      <w:pPr>
        <w:pStyle w:val="ListParagraph"/>
        <w:numPr>
          <w:ilvl w:val="0"/>
          <w:numId w:val="12"/>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ანაზღაურების გადახდა ხდება საბანკო ანგარიშსწორებით.</w:t>
      </w:r>
    </w:p>
    <w:p w14:paraId="6895D8F1"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6F189455" w14:textId="7FA4835C" w:rsidR="00697CCD" w:rsidRPr="006121FE" w:rsidRDefault="00697CCD" w:rsidP="00697CCD">
      <w:pPr>
        <w:pStyle w:val="Heading1"/>
        <w:spacing w:before="120" w:after="120"/>
        <w:rPr>
          <w:rFonts w:ascii="Sylfaen" w:eastAsia="Merriweather" w:hAnsi="Sylfaen" w:cs="Merriweather"/>
          <w:sz w:val="22"/>
          <w:szCs w:val="22"/>
        </w:rPr>
      </w:pPr>
      <w:bookmarkStart w:id="27" w:name="_Toc117695354"/>
      <w:r w:rsidRPr="006121FE">
        <w:rPr>
          <w:rFonts w:ascii="Sylfaen" w:eastAsia="Arial Unicode MS" w:hAnsi="Sylfaen" w:cs="Sylfaen"/>
          <w:sz w:val="22"/>
          <w:szCs w:val="22"/>
        </w:rPr>
        <w:t>მ</w:t>
      </w:r>
      <w:r w:rsidRPr="006121FE">
        <w:rPr>
          <w:rFonts w:ascii="Sylfaen" w:eastAsia="Arial Unicode MS" w:hAnsi="Sylfaen" w:cs="Arial Unicode MS"/>
          <w:sz w:val="22"/>
          <w:szCs w:val="22"/>
        </w:rPr>
        <w:t xml:space="preserve">უხლი </w:t>
      </w:r>
      <w:r w:rsidR="00826E34" w:rsidRPr="006121FE">
        <w:rPr>
          <w:rFonts w:ascii="Sylfaen" w:eastAsia="Arial Unicode MS" w:hAnsi="Sylfaen" w:cs="Arial Unicode MS"/>
          <w:sz w:val="22"/>
          <w:szCs w:val="22"/>
        </w:rPr>
        <w:t>18</w:t>
      </w:r>
      <w:r w:rsidRPr="006121FE">
        <w:rPr>
          <w:rFonts w:ascii="Sylfaen" w:eastAsia="Arial Unicode MS" w:hAnsi="Sylfaen" w:cs="Arial Unicode MS"/>
          <w:sz w:val="22"/>
          <w:szCs w:val="22"/>
        </w:rPr>
        <w:t>. საბოლოო ანგარიშსწორება</w:t>
      </w:r>
      <w:bookmarkEnd w:id="27"/>
    </w:p>
    <w:p w14:paraId="507E24A7" w14:textId="77777777" w:rsidR="00826E34" w:rsidRPr="006121FE" w:rsidRDefault="00697CCD" w:rsidP="00AD1866">
      <w:pPr>
        <w:pStyle w:val="ListParagraph"/>
        <w:numPr>
          <w:ilvl w:val="0"/>
          <w:numId w:val="13"/>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შრომითი ხელშეკრულების შეწყვეტის შემდეგ დამსაქმებელი ვალდებულია განახორციელოს საბოლოო ანგარიშსწორება დასაქმებულთან კანონმდებლობით დადგენილი წესით.</w:t>
      </w:r>
    </w:p>
    <w:p w14:paraId="38A652A7" w14:textId="1C51C3B7" w:rsidR="00697CCD" w:rsidRPr="006121FE" w:rsidRDefault="00697CCD" w:rsidP="00AD1866">
      <w:pPr>
        <w:pStyle w:val="ListParagraph"/>
        <w:numPr>
          <w:ilvl w:val="0"/>
          <w:numId w:val="13"/>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დასაქმებული ვალდებულია დააბრუნოს მისთვის სარგებლობაში გადაცემული ქონება. დაბრუნება დასტურდება  მატერიალური ფასეულობების ადმინისტრირებაზე პასუხისმგებელი პირის მიერ სათანადო აქტის შედგენით. </w:t>
      </w:r>
    </w:p>
    <w:p w14:paraId="07CDFA08"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66" w14:textId="48A0FB4D" w:rsidR="009D640B" w:rsidRPr="006121FE" w:rsidRDefault="00521C15">
      <w:pPr>
        <w:pStyle w:val="Heading1"/>
        <w:spacing w:before="120" w:after="120"/>
        <w:rPr>
          <w:rFonts w:ascii="Sylfaen" w:eastAsia="Merriweather" w:hAnsi="Sylfaen" w:cs="Merriweather"/>
          <w:sz w:val="22"/>
          <w:szCs w:val="22"/>
        </w:rPr>
      </w:pPr>
      <w:bookmarkStart w:id="28" w:name="_Toc117695355"/>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1</w:t>
      </w:r>
      <w:r w:rsidR="00826E34" w:rsidRPr="006121FE">
        <w:rPr>
          <w:rFonts w:ascii="Sylfaen" w:eastAsia="Arial Unicode MS" w:hAnsi="Sylfaen" w:cs="Arial Unicode MS"/>
          <w:sz w:val="22"/>
          <w:szCs w:val="22"/>
        </w:rPr>
        <w:t>9</w:t>
      </w:r>
      <w:r w:rsidRPr="006121FE">
        <w:rPr>
          <w:rFonts w:ascii="Sylfaen" w:eastAsia="Arial Unicode MS" w:hAnsi="Sylfaen" w:cs="Arial Unicode MS"/>
          <w:sz w:val="22"/>
          <w:szCs w:val="22"/>
        </w:rPr>
        <w:t>. დასაქმებულის წახალისება</w:t>
      </w:r>
      <w:bookmarkEnd w:id="28"/>
      <w:r w:rsidRPr="006121FE">
        <w:rPr>
          <w:rFonts w:ascii="Sylfaen" w:eastAsia="Merriweather" w:hAnsi="Sylfaen" w:cs="Merriweather"/>
          <w:sz w:val="22"/>
          <w:szCs w:val="22"/>
        </w:rPr>
        <w:t xml:space="preserve"> </w:t>
      </w:r>
    </w:p>
    <w:p w14:paraId="61A2AE45" w14:textId="77777777" w:rsidR="00826E34" w:rsidRPr="006121FE" w:rsidRDefault="00521C15" w:rsidP="00AD1866">
      <w:pPr>
        <w:pStyle w:val="ListParagraph"/>
        <w:numPr>
          <w:ilvl w:val="0"/>
          <w:numId w:val="14"/>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განსაკუთრებული მიღწევებისათვის დასაქმებულის მიმართ შეიძლება გამოყენებულ იქნეს მატერიალური და არამატერიალური წახალისების ფორმები, როგორიცა</w:t>
      </w:r>
      <w:r w:rsidR="005260B6" w:rsidRPr="006121FE">
        <w:rPr>
          <w:rFonts w:ascii="Sylfaen" w:eastAsia="Arial Unicode MS" w:hAnsi="Sylfaen" w:cs="Arial Unicode MS"/>
        </w:rPr>
        <w:t>ა</w:t>
      </w:r>
      <w:r w:rsidRPr="006121FE">
        <w:rPr>
          <w:rFonts w:ascii="Sylfaen" w:eastAsia="Arial Unicode MS" w:hAnsi="Sylfaen" w:cs="Arial Unicode MS"/>
        </w:rPr>
        <w:t xml:space="preserve"> მაგალითად</w:t>
      </w:r>
      <w:r w:rsidR="005260B6" w:rsidRPr="006121FE">
        <w:rPr>
          <w:rFonts w:ascii="Sylfaen" w:eastAsia="Arial Unicode MS" w:hAnsi="Sylfaen" w:cs="Arial Unicode MS"/>
        </w:rPr>
        <w:t>,</w:t>
      </w:r>
      <w:r w:rsidRPr="006121FE">
        <w:rPr>
          <w:rFonts w:ascii="Sylfaen" w:eastAsia="Arial Unicode MS" w:hAnsi="Sylfaen" w:cs="Arial Unicode MS"/>
        </w:rPr>
        <w:t xml:space="preserve"> მადლობის გამოცხადება ან  სპეციალური სიგელის გადაცემა. </w:t>
      </w:r>
    </w:p>
    <w:p w14:paraId="00000068" w14:textId="754A4EB2" w:rsidR="009D640B" w:rsidRPr="006121FE" w:rsidRDefault="00521C15" w:rsidP="00AD1866">
      <w:pPr>
        <w:pStyle w:val="ListParagraph"/>
        <w:numPr>
          <w:ilvl w:val="0"/>
          <w:numId w:val="14"/>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აკადემიური პერსონალის წახალისების შესახებ გადაწყვეტილება მიიღება შესაბამისი სკოლის დეკანის წარდგინების საფუძველზე, ხოლო ადმინისტრაციული და დამხმარე პერსონალის შემთხვევაში - კანცლერის ბრძანებით.  </w:t>
      </w:r>
    </w:p>
    <w:p w14:paraId="3EB9FDD9"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69" w14:textId="07AF3D66" w:rsidR="009D640B" w:rsidRPr="006121FE" w:rsidRDefault="00521C15">
      <w:pPr>
        <w:pStyle w:val="Heading1"/>
        <w:spacing w:before="120" w:after="120"/>
        <w:rPr>
          <w:rFonts w:ascii="Sylfaen" w:eastAsia="Merriweather" w:hAnsi="Sylfaen" w:cs="Merriweather"/>
          <w:sz w:val="22"/>
          <w:szCs w:val="22"/>
        </w:rPr>
      </w:pPr>
      <w:bookmarkStart w:id="29" w:name="_Toc117695356"/>
      <w:r w:rsidRPr="006121FE">
        <w:rPr>
          <w:rFonts w:ascii="Sylfaen" w:eastAsia="Arial Unicode MS" w:hAnsi="Sylfaen" w:cs="Sylfaen"/>
          <w:sz w:val="22"/>
          <w:szCs w:val="22"/>
        </w:rPr>
        <w:t>მ</w:t>
      </w:r>
      <w:r w:rsidRPr="006121FE">
        <w:rPr>
          <w:rFonts w:ascii="Sylfaen" w:eastAsia="Arial Unicode MS" w:hAnsi="Sylfaen" w:cs="Arial Unicode MS"/>
          <w:sz w:val="22"/>
          <w:szCs w:val="22"/>
        </w:rPr>
        <w:t xml:space="preserve">უხლი </w:t>
      </w:r>
      <w:r w:rsidR="00826E34" w:rsidRPr="006121FE">
        <w:rPr>
          <w:rFonts w:ascii="Sylfaen" w:eastAsia="Arial Unicode MS" w:hAnsi="Sylfaen" w:cs="Arial Unicode MS"/>
          <w:sz w:val="22"/>
          <w:szCs w:val="22"/>
        </w:rPr>
        <w:t>20</w:t>
      </w:r>
      <w:r w:rsidRPr="006121FE">
        <w:rPr>
          <w:rFonts w:ascii="Sylfaen" w:eastAsia="Arial Unicode MS" w:hAnsi="Sylfaen" w:cs="Arial Unicode MS"/>
          <w:sz w:val="22"/>
          <w:szCs w:val="22"/>
        </w:rPr>
        <w:t>. დისციპლინური პასუხისმგებლობა</w:t>
      </w:r>
      <w:bookmarkEnd w:id="29"/>
    </w:p>
    <w:p w14:paraId="33F4516A" w14:textId="77777777" w:rsidR="00826E34" w:rsidRPr="006121FE" w:rsidRDefault="00521C15" w:rsidP="00AD1866">
      <w:pPr>
        <w:pStyle w:val="ListParagraph"/>
        <w:numPr>
          <w:ilvl w:val="0"/>
          <w:numId w:val="15"/>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დასაქმებულის მიერ შრომითი ხელშეკრულებით ან/და შინაგანაწესით დაკისრებული ვალდებულების დარღვევისათვის დამსაქმებელი უფლებამოსილია, დასაქმებულის მიმართ გამოიყენოს დისციპლინური პასუხისმგებლობის პრევენციული ზომები. შრომითი ხელშეკრულების შეწყვეტას წინ უნდა უძღვოდეს დასაქმებულის წერილობითი გაფრთხილება დარღვევის გამეორების შემთხვევაში ამ ზომის გამოყენების შესახებ.</w:t>
      </w:r>
    </w:p>
    <w:p w14:paraId="02FE1666" w14:textId="77777777" w:rsidR="00826E34" w:rsidRPr="006121FE" w:rsidRDefault="00521C15" w:rsidP="00AD1866">
      <w:pPr>
        <w:pStyle w:val="ListParagraph"/>
        <w:numPr>
          <w:ilvl w:val="0"/>
          <w:numId w:val="15"/>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 ვალდებულია, დისციპლინური პასუხისმგებლობის უპირატეს ზომად გამოიყენოს გაფრთხილება. გაფრთხილების მიუხედავად, ვალდებულების ხელმეორედ დარღვევა ერთი წლის განმავლობაში შრომითი ხელშეკრულების შეწყვეტის საფუძველია.</w:t>
      </w:r>
    </w:p>
    <w:p w14:paraId="1A699861" w14:textId="77777777" w:rsidR="00284F59" w:rsidRPr="006121FE" w:rsidRDefault="00521C15" w:rsidP="00AD1866">
      <w:pPr>
        <w:pStyle w:val="ListParagraph"/>
        <w:numPr>
          <w:ilvl w:val="0"/>
          <w:numId w:val="15"/>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ხელშეკრულების დაუყოვნებლივ (გაფრთხილების გარეშე) მოშლის საფუძველია ისეთი ქმედება, რომელიც შეუძლებელს ხდის შრომითი ურთიერთობის გაგრძელებას, კერძოდ:</w:t>
      </w:r>
    </w:p>
    <w:p w14:paraId="4298C930" w14:textId="50B4CDFE" w:rsidR="00284F59" w:rsidRPr="006121FE" w:rsidRDefault="00521C15" w:rsidP="00284F59">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Sylfaen"/>
        </w:rPr>
        <w:t>ა</w:t>
      </w:r>
      <w:r w:rsidR="0075202D">
        <w:rPr>
          <w:rFonts w:ascii="Sylfaen" w:eastAsia="Arial Unicode MS" w:hAnsi="Sylfaen" w:cs="Arial Unicode MS"/>
        </w:rPr>
        <w:t xml:space="preserve">) </w:t>
      </w:r>
      <w:r w:rsidRPr="006121FE">
        <w:rPr>
          <w:rFonts w:ascii="Sylfaen" w:eastAsia="Arial Unicode MS" w:hAnsi="Sylfaen" w:cs="Arial Unicode MS"/>
        </w:rPr>
        <w:t>დამსაქმებლის ქონების პირადი მიზნებისათვის გამოყენება, განზრახი ან უხეში გაუფრთხილებლობით მისი დაზიანება, ან ასეთი ზიანის მიყენების საფრთხის შექმნა;</w:t>
      </w:r>
    </w:p>
    <w:p w14:paraId="0C774EC8" w14:textId="434F668F" w:rsidR="00284F59" w:rsidRPr="006121FE" w:rsidRDefault="00521C15" w:rsidP="00284F59">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ბ</w:t>
      </w:r>
      <w:r w:rsidR="0075202D">
        <w:rPr>
          <w:rFonts w:ascii="Sylfaen" w:eastAsia="Arial Unicode MS" w:hAnsi="Sylfaen" w:cs="Arial Unicode MS"/>
        </w:rPr>
        <w:t xml:space="preserve">) </w:t>
      </w:r>
      <w:r w:rsidRPr="006121FE">
        <w:rPr>
          <w:rFonts w:ascii="Sylfaen" w:eastAsia="Arial Unicode MS" w:hAnsi="Sylfaen" w:cs="Arial Unicode MS"/>
        </w:rPr>
        <w:t>დამსაქმებლის საქმიანი რეპუტაციის ხელმყოფი, ეთიკის ნორმების საწინააღმდეგო, ან სხვა დასაქმებულის დისკრედიტაციისაკენ მიმართული განზრახი ქმედება;</w:t>
      </w:r>
    </w:p>
    <w:p w14:paraId="485E1BA5" w14:textId="581E5B42" w:rsidR="00284F59" w:rsidRPr="006121FE" w:rsidRDefault="00521C15" w:rsidP="00284F59">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გ</w:t>
      </w:r>
      <w:r w:rsidR="0075202D">
        <w:rPr>
          <w:rFonts w:ascii="Sylfaen" w:eastAsia="Arial Unicode MS" w:hAnsi="Sylfaen" w:cs="Arial Unicode MS"/>
        </w:rPr>
        <w:t xml:space="preserve">) </w:t>
      </w:r>
      <w:r w:rsidRPr="006121FE">
        <w:rPr>
          <w:rFonts w:ascii="Sylfaen" w:eastAsia="Arial Unicode MS" w:hAnsi="Sylfaen" w:cs="Arial Unicode MS"/>
        </w:rPr>
        <w:t>სამუშაო დროის პირადი ინტერესებისთვის გამოყენება;</w:t>
      </w:r>
    </w:p>
    <w:p w14:paraId="3D0D372A" w14:textId="1F9FCE9E" w:rsidR="00284F59" w:rsidRPr="006121FE" w:rsidRDefault="00521C15" w:rsidP="00284F59">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დ</w:t>
      </w:r>
      <w:r w:rsidR="0075202D">
        <w:rPr>
          <w:rFonts w:ascii="Sylfaen" w:eastAsia="Arial Unicode MS" w:hAnsi="Sylfaen" w:cs="Arial Unicode MS"/>
        </w:rPr>
        <w:t xml:space="preserve">) </w:t>
      </w:r>
      <w:r w:rsidRPr="006121FE">
        <w:rPr>
          <w:rFonts w:ascii="Sylfaen" w:eastAsia="Arial Unicode MS" w:hAnsi="Sylfaen" w:cs="Arial Unicode MS"/>
        </w:rPr>
        <w:t>კონფიდენციალური ინფორმაციის გამჟღავნება;</w:t>
      </w:r>
    </w:p>
    <w:p w14:paraId="6803BC8D" w14:textId="50C63C7E" w:rsidR="00284F59" w:rsidRPr="006121FE" w:rsidRDefault="005260B6" w:rsidP="00284F59">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ე</w:t>
      </w:r>
      <w:r w:rsidR="0075202D">
        <w:rPr>
          <w:rFonts w:ascii="Sylfaen" w:eastAsia="Arial Unicode MS" w:hAnsi="Sylfaen" w:cs="Arial Unicode MS"/>
        </w:rPr>
        <w:t xml:space="preserve">) </w:t>
      </w:r>
      <w:r w:rsidR="00521C15" w:rsidRPr="006121FE">
        <w:rPr>
          <w:rFonts w:ascii="Sylfaen" w:eastAsia="Arial Unicode MS" w:hAnsi="Sylfaen" w:cs="Arial Unicode MS"/>
        </w:rPr>
        <w:t>ალკოჰოლური ან ნარკოტიკული ნივთიერებების ზემოქმედების ქვეშ სამსახურში გამოცხადება ან მათი სამუშაო ადგილზე მოხმარება;</w:t>
      </w:r>
    </w:p>
    <w:p w14:paraId="6C3A6266" w14:textId="600B9759" w:rsidR="00826E34" w:rsidRPr="006121FE" w:rsidRDefault="005260B6" w:rsidP="00284F59">
      <w:pPr>
        <w:pStyle w:val="ListParagraph"/>
        <w:tabs>
          <w:tab w:val="left" w:pos="0"/>
          <w:tab w:val="left" w:pos="90"/>
          <w:tab w:val="left" w:pos="900"/>
        </w:tabs>
        <w:spacing w:after="120"/>
        <w:ind w:left="450"/>
        <w:jc w:val="both"/>
        <w:rPr>
          <w:rFonts w:ascii="Sylfaen" w:eastAsia="Arial Unicode MS" w:hAnsi="Sylfaen" w:cs="Arial Unicode MS"/>
        </w:rPr>
      </w:pPr>
      <w:r w:rsidRPr="006121FE">
        <w:rPr>
          <w:rFonts w:ascii="Sylfaen" w:eastAsia="Arial Unicode MS" w:hAnsi="Sylfaen" w:cs="Arial Unicode MS"/>
        </w:rPr>
        <w:t>ვ</w:t>
      </w:r>
      <w:r w:rsidR="0075202D">
        <w:rPr>
          <w:rFonts w:ascii="Sylfaen" w:eastAsia="Arial Unicode MS" w:hAnsi="Sylfaen" w:cs="Arial Unicode MS"/>
        </w:rPr>
        <w:t xml:space="preserve">) </w:t>
      </w:r>
      <w:r w:rsidR="00521C15" w:rsidRPr="006121FE">
        <w:rPr>
          <w:rFonts w:ascii="Sylfaen" w:eastAsia="Arial Unicode MS" w:hAnsi="Sylfaen" w:cs="Arial Unicode MS"/>
        </w:rPr>
        <w:t>სხვა შრომით ურთიერთობასთან შეუთავსებელი ქმედება.</w:t>
      </w:r>
    </w:p>
    <w:p w14:paraId="0CC11DCC" w14:textId="77777777" w:rsidR="00826E34" w:rsidRPr="006121FE" w:rsidRDefault="00521C15" w:rsidP="00AD1866">
      <w:pPr>
        <w:pStyle w:val="ListParagraph"/>
        <w:numPr>
          <w:ilvl w:val="0"/>
          <w:numId w:val="15"/>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lastRenderedPageBreak/>
        <w:t>დამსაქმებლის მიერ პასუხისმგებლობის ფორმის შერჩევა ეფუძნება გარემოებების ყოველმხრივ შესწავლას</w:t>
      </w:r>
      <w:r w:rsidR="00F12F29" w:rsidRPr="006121FE">
        <w:rPr>
          <w:rFonts w:ascii="Sylfaen" w:eastAsia="Arial Unicode MS" w:hAnsi="Sylfaen" w:cs="Arial Unicode MS"/>
        </w:rPr>
        <w:t>.</w:t>
      </w:r>
      <w:r w:rsidRPr="006121FE">
        <w:rPr>
          <w:rFonts w:ascii="Sylfaen" w:eastAsia="Arial Unicode MS" w:hAnsi="Sylfaen" w:cs="Arial Unicode MS"/>
        </w:rPr>
        <w:t xml:space="preserve"> მიღებული გადაწყვეტილება უნდა იყოს დასაბუთებული და თანაზომიერი. დასაქმებული უფლებამოსილია წარმოადგინოს დასაბუთებული ახსნა-განმარტება დარღვევის თაობაზე,  არა უგვიანეს 3 (სამი) სამუშაო დღისა.</w:t>
      </w:r>
    </w:p>
    <w:p w14:paraId="00000074" w14:textId="4A0DBC5A" w:rsidR="009D640B" w:rsidRPr="006121FE" w:rsidRDefault="00521C15" w:rsidP="00AD1866">
      <w:pPr>
        <w:pStyle w:val="ListParagraph"/>
        <w:numPr>
          <w:ilvl w:val="0"/>
          <w:numId w:val="15"/>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უცილებლობის შემთხვევაში, დარღვევის ხასიათისა და სიმძიმის შეფასების მიზნით, კანცლერის მიერ იქმნება სადისციპლინო კომისია. გადაწყვეტილება პასუხისმგებლობის ზომის გამოყენების შესახებ მიიღება კანცლერის მიერ და ფორმდება შესაბამისი ბრძანებით ან ოქმით.   </w:t>
      </w:r>
    </w:p>
    <w:p w14:paraId="0BFFA899"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75" w14:textId="626EA5F3" w:rsidR="009D640B" w:rsidRPr="006121FE" w:rsidRDefault="00521C15">
      <w:pPr>
        <w:pStyle w:val="Heading1"/>
        <w:spacing w:before="120" w:after="120"/>
        <w:rPr>
          <w:rFonts w:ascii="Sylfaen" w:eastAsia="Merriweather" w:hAnsi="Sylfaen" w:cs="Merriweather"/>
          <w:sz w:val="22"/>
          <w:szCs w:val="22"/>
        </w:rPr>
      </w:pPr>
      <w:bookmarkStart w:id="30" w:name="_heading=h.ax5z1d4v2gyt" w:colFirst="0" w:colLast="0"/>
      <w:bookmarkStart w:id="31" w:name="_Toc117695357"/>
      <w:bookmarkEnd w:id="30"/>
      <w:r w:rsidRPr="006121FE">
        <w:rPr>
          <w:rFonts w:ascii="Sylfaen" w:eastAsia="Arial Unicode MS" w:hAnsi="Sylfaen" w:cs="Sylfaen"/>
          <w:sz w:val="22"/>
          <w:szCs w:val="22"/>
        </w:rPr>
        <w:t>მ</w:t>
      </w:r>
      <w:r w:rsidRPr="006121FE">
        <w:rPr>
          <w:rFonts w:ascii="Sylfaen" w:eastAsia="Arial Unicode MS" w:hAnsi="Sylfaen" w:cs="Arial Unicode MS"/>
          <w:sz w:val="22"/>
          <w:szCs w:val="22"/>
        </w:rPr>
        <w:t xml:space="preserve">უხლი </w:t>
      </w:r>
      <w:r w:rsidR="00826E34" w:rsidRPr="006121FE">
        <w:rPr>
          <w:rFonts w:ascii="Sylfaen" w:eastAsia="Arial Unicode MS" w:hAnsi="Sylfaen" w:cs="Arial Unicode MS"/>
          <w:sz w:val="22"/>
          <w:szCs w:val="22"/>
        </w:rPr>
        <w:t>21</w:t>
      </w:r>
      <w:r w:rsidRPr="006121FE">
        <w:rPr>
          <w:rFonts w:ascii="Sylfaen" w:eastAsia="Arial Unicode MS" w:hAnsi="Sylfaen" w:cs="Arial Unicode MS"/>
          <w:sz w:val="22"/>
          <w:szCs w:val="22"/>
        </w:rPr>
        <w:t>. განცხადებებისა და დავების განხილვის წესი</w:t>
      </w:r>
      <w:bookmarkEnd w:id="31"/>
    </w:p>
    <w:p w14:paraId="429408FA" w14:textId="77777777" w:rsidR="00826E34" w:rsidRPr="006121FE" w:rsidRDefault="00521C15" w:rsidP="00AD1866">
      <w:pPr>
        <w:pStyle w:val="ListParagraph"/>
        <w:numPr>
          <w:ilvl w:val="0"/>
          <w:numId w:val="1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დასაქმებულის განცხადების, ან საჩივრის განხილვა ხდება 30 კალენდარული დღის განმავლობაში, თუ კანონმდებლობით სხვა რამ არ არის გათვალისწინებული.</w:t>
      </w:r>
    </w:p>
    <w:p w14:paraId="49AC7F42" w14:textId="77777777" w:rsidR="00826E34" w:rsidRPr="006121FE" w:rsidRDefault="00521C15" w:rsidP="00AD1866">
      <w:pPr>
        <w:pStyle w:val="ListParagraph"/>
        <w:numPr>
          <w:ilvl w:val="0"/>
          <w:numId w:val="1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თუ საკითხის განხილვისას დადგინდა განმცხადებლის მიერ დამატებითი დოკუმენტაციის წარმოდგენის აუცილებლობა, საკითხის განხილვა და, შესაბამისად, ვადის დენა შეჩერდება შესაბამისი დოკუმენტაციის წარმოდგენამდე. </w:t>
      </w:r>
    </w:p>
    <w:p w14:paraId="1E49DDE1" w14:textId="77777777" w:rsidR="00826E34" w:rsidRPr="006121FE" w:rsidRDefault="00521C15" w:rsidP="00AD1866">
      <w:pPr>
        <w:pStyle w:val="ListParagraph"/>
        <w:numPr>
          <w:ilvl w:val="0"/>
          <w:numId w:val="1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ინდივიდუალური დავა უნდა გადაწყდეს მხარეთა შორის შემათანხმებელი პროცედურებით, რაც გულისხმობს დასაქმებულსა და დამსაქმებელს შორის პირდაპირი მოლაპარაკებების გამართვას.</w:t>
      </w:r>
    </w:p>
    <w:p w14:paraId="0C7BC7C7" w14:textId="77777777" w:rsidR="00826E34" w:rsidRPr="006121FE" w:rsidRDefault="00521C15" w:rsidP="00AD1866">
      <w:pPr>
        <w:pStyle w:val="ListParagraph"/>
        <w:numPr>
          <w:ilvl w:val="0"/>
          <w:numId w:val="1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მხარე მეორე მხარეს უგზავნის შემათანხმებელი პროცედურების დაწყების შესახებ წერილობით შეტყობინებას. ამ შეტყობინებაში ზუსტად უნდა იყოს მითითებული დავის წარმოშობის საფუძველი და მხარის მოთხოვნები.</w:t>
      </w:r>
    </w:p>
    <w:p w14:paraId="01954256" w14:textId="77777777" w:rsidR="00826E34" w:rsidRPr="006121FE" w:rsidRDefault="00521C15" w:rsidP="00AD1866">
      <w:pPr>
        <w:pStyle w:val="ListParagraph"/>
        <w:numPr>
          <w:ilvl w:val="0"/>
          <w:numId w:val="1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მეორე მხარე ვალდებულია, ამ მუხლის მე-</w:t>
      </w:r>
      <w:r w:rsidR="005745ED" w:rsidRPr="006121FE">
        <w:rPr>
          <w:rFonts w:ascii="Sylfaen" w:eastAsia="Arial Unicode MS" w:hAnsi="Sylfaen" w:cs="Arial Unicode MS"/>
        </w:rPr>
        <w:t>4</w:t>
      </w:r>
      <w:r w:rsidRPr="006121FE">
        <w:rPr>
          <w:rFonts w:ascii="Sylfaen" w:eastAsia="Arial Unicode MS" w:hAnsi="Sylfaen" w:cs="Arial Unicode MS"/>
        </w:rPr>
        <w:t xml:space="preserve"> პუნქტით გათვალისწინებული წერილობითი შეტყობინება განიხილოს და თავისი გადაწყვეტილება წერილობით აცნობოს მხარეს აღნიშნული შეტყობინების მიღებიდან 10 კალენდარული დღის განმავლობაში.</w:t>
      </w:r>
    </w:p>
    <w:p w14:paraId="5F0C66CB" w14:textId="77777777" w:rsidR="00826E34" w:rsidRPr="006121FE" w:rsidRDefault="00521C15" w:rsidP="00AD1866">
      <w:pPr>
        <w:pStyle w:val="ListParagraph"/>
        <w:numPr>
          <w:ilvl w:val="0"/>
          <w:numId w:val="1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მხარეები ან მათი წარმომადგენლები იღებენ წერილობით გადაწყვეტილებას, რომელიც არსებული შრომითი ხელშეკრულების ნაწილი ხდება.</w:t>
      </w:r>
    </w:p>
    <w:p w14:paraId="3FE87F6A" w14:textId="77777777" w:rsidR="00826E34" w:rsidRPr="006121FE" w:rsidRDefault="00521C15" w:rsidP="00AD1866">
      <w:pPr>
        <w:pStyle w:val="ListParagraph"/>
        <w:numPr>
          <w:ilvl w:val="0"/>
          <w:numId w:val="1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თუ ამ მუხლის მე-</w:t>
      </w:r>
      <w:r w:rsidR="005745ED" w:rsidRPr="006121FE">
        <w:rPr>
          <w:rFonts w:ascii="Sylfaen" w:eastAsia="Arial Unicode MS" w:hAnsi="Sylfaen" w:cs="Arial Unicode MS"/>
        </w:rPr>
        <w:t>4</w:t>
      </w:r>
      <w:r w:rsidRPr="006121FE">
        <w:rPr>
          <w:rFonts w:ascii="Sylfaen" w:eastAsia="Arial Unicode MS" w:hAnsi="Sylfaen" w:cs="Arial Unicode MS"/>
        </w:rPr>
        <w:t xml:space="preserve"> პუნქტით გათვალისწინებული წერილობითი შეტყობინების მიღებიდან 14 კალენდარული დღის განმავლობაში შეთანხმება ვერ იქნა მიღწეული, მხარეს უფლება აქვს, მიმართოს</w:t>
      </w:r>
      <w:r w:rsidR="005745ED" w:rsidRPr="006121FE">
        <w:rPr>
          <w:rFonts w:ascii="Sylfaen" w:eastAsia="Arial Unicode MS" w:hAnsi="Sylfaen" w:cs="Arial Unicode MS"/>
        </w:rPr>
        <w:t xml:space="preserve"> სასამართლოს</w:t>
      </w:r>
      <w:r w:rsidRPr="006121FE">
        <w:rPr>
          <w:rFonts w:ascii="Sylfaen" w:eastAsia="Arial Unicode MS" w:hAnsi="Sylfaen" w:cs="Arial Unicode MS"/>
        </w:rPr>
        <w:t>.</w:t>
      </w:r>
    </w:p>
    <w:p w14:paraId="0000007D" w14:textId="3D72DEF7" w:rsidR="009D640B" w:rsidRPr="006121FE" w:rsidRDefault="00521C15" w:rsidP="00AD1866">
      <w:pPr>
        <w:pStyle w:val="ListParagraph"/>
        <w:numPr>
          <w:ilvl w:val="0"/>
          <w:numId w:val="16"/>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თუ ამ მუხლის მე-</w:t>
      </w:r>
      <w:r w:rsidR="005745ED" w:rsidRPr="006121FE">
        <w:rPr>
          <w:rFonts w:ascii="Sylfaen" w:eastAsia="Arial Unicode MS" w:hAnsi="Sylfaen" w:cs="Arial Unicode MS"/>
        </w:rPr>
        <w:t>4</w:t>
      </w:r>
      <w:r w:rsidRPr="006121FE">
        <w:rPr>
          <w:rFonts w:ascii="Sylfaen" w:eastAsia="Arial Unicode MS" w:hAnsi="Sylfaen" w:cs="Arial Unicode MS"/>
        </w:rPr>
        <w:t xml:space="preserve"> პუნქტით გათვალისწინებული წერილობითი შეტყობინების მიღებიდან 14 კალენდარული დღის განმავლობაში მხარემ თავი აარიდა შემათანხმებელ პროცედურებში მონაწილეობას, დავის ფაქტობრივი გარემოებების მტკიცების ტვირთი მას ეკისრება.</w:t>
      </w:r>
    </w:p>
    <w:p w14:paraId="7AE08B6F"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81" w14:textId="4B2EBD1C" w:rsidR="009D640B" w:rsidRPr="006121FE" w:rsidRDefault="00521C15">
      <w:pPr>
        <w:pStyle w:val="Heading1"/>
        <w:spacing w:before="120" w:after="120"/>
        <w:jc w:val="both"/>
        <w:rPr>
          <w:rFonts w:ascii="Sylfaen" w:eastAsia="Merriweather" w:hAnsi="Sylfaen" w:cs="Merriweather"/>
          <w:sz w:val="22"/>
          <w:szCs w:val="22"/>
        </w:rPr>
      </w:pPr>
      <w:bookmarkStart w:id="32" w:name="_Toc117695358"/>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2</w:t>
      </w:r>
      <w:r w:rsidR="00826E34" w:rsidRPr="006121FE">
        <w:rPr>
          <w:rFonts w:ascii="Sylfaen" w:eastAsia="Arial Unicode MS" w:hAnsi="Sylfaen" w:cs="Arial Unicode MS"/>
          <w:sz w:val="22"/>
          <w:szCs w:val="22"/>
        </w:rPr>
        <w:t>2</w:t>
      </w:r>
      <w:r w:rsidRPr="006121FE">
        <w:rPr>
          <w:rFonts w:ascii="Sylfaen" w:eastAsia="Arial Unicode MS" w:hAnsi="Sylfaen" w:cs="Arial Unicode MS"/>
          <w:sz w:val="22"/>
          <w:szCs w:val="22"/>
        </w:rPr>
        <w:t>. შრომის დაცვისა და ხანძარსაწინააღმდეგო უსაფრთხოების ზოგადი ინსტრუქციები</w:t>
      </w:r>
      <w:bookmarkEnd w:id="32"/>
    </w:p>
    <w:p w14:paraId="23628D25" w14:textId="77777777" w:rsidR="00826E34" w:rsidRPr="006121FE" w:rsidRDefault="00521C15" w:rsidP="00AD1866">
      <w:pPr>
        <w:pStyle w:val="ListParagraph"/>
        <w:numPr>
          <w:ilvl w:val="0"/>
          <w:numId w:val="17"/>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დამსაქმებელი ვალდებულია, მიიღოს დასაქმებულის უსაფრთხოებისა და ჯანმრთელობის დაცვის აუცილებელი ზომები, ასევე მიაწოდოს დასაქმებულს მის ხელთ არსებული ინფორმაცია ყველა იმ ფაქტორის შესახებ, რომლებმაც შეიძლება გავლენა მოახდინონ მის ჯანმრთელობაზე. </w:t>
      </w:r>
    </w:p>
    <w:p w14:paraId="4AFB3592" w14:textId="77777777" w:rsidR="00826E34" w:rsidRPr="006121FE" w:rsidRDefault="00521C15" w:rsidP="00AD1866">
      <w:pPr>
        <w:pStyle w:val="ListParagraph"/>
        <w:numPr>
          <w:ilvl w:val="0"/>
          <w:numId w:val="17"/>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დამსაქმებელი ვალდებულია ჩაუტაროს დასაქმებულს ინსტრუქტაჟი შრომის უსაფრთხოების წესებზე და შემდგომ განახორციელოს მონიტორინგი/ზედამხედველობა ამ წესების დაცვაზე.</w:t>
      </w:r>
    </w:p>
    <w:p w14:paraId="5A3DE6EF" w14:textId="77777777" w:rsidR="00826E34" w:rsidRPr="006121FE" w:rsidRDefault="007B0BA8" w:rsidP="00AD1866">
      <w:pPr>
        <w:pStyle w:val="ListParagraph"/>
        <w:numPr>
          <w:ilvl w:val="0"/>
          <w:numId w:val="17"/>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დასაქმებული ვალდებულია ხელი შეუწყოს ჯანსაღი და უსაფრთხო გარემოს დანერგვასა და გაუმჯობესებას.</w:t>
      </w:r>
    </w:p>
    <w:p w14:paraId="08D5E8B6" w14:textId="46FFA29D" w:rsidR="00E43F6B" w:rsidRPr="006121FE" w:rsidRDefault="007B0BA8" w:rsidP="00AD1866">
      <w:pPr>
        <w:pStyle w:val="ListParagraph"/>
        <w:numPr>
          <w:ilvl w:val="0"/>
          <w:numId w:val="17"/>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lastRenderedPageBreak/>
        <w:t>უნივერსიტეტის კამპუსის ტერიტორიაზე აკრძალულია თამბაქოს და თამბაქოს ნაწარმის (მათ შორის ელექტრონული სიგარეტის) მოხმარება.</w:t>
      </w:r>
    </w:p>
    <w:p w14:paraId="580E3687"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84" w14:textId="5C0D5699" w:rsidR="009D640B" w:rsidRPr="006121FE" w:rsidRDefault="00521C15">
      <w:pPr>
        <w:pStyle w:val="Heading1"/>
        <w:spacing w:before="120" w:after="120"/>
        <w:rPr>
          <w:rFonts w:ascii="Sylfaen" w:eastAsia="Merriweather" w:hAnsi="Sylfaen" w:cs="Merriweather"/>
          <w:sz w:val="22"/>
          <w:szCs w:val="22"/>
        </w:rPr>
      </w:pPr>
      <w:bookmarkStart w:id="33" w:name="_Toc117695359"/>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2</w:t>
      </w:r>
      <w:r w:rsidR="00826E34" w:rsidRPr="006121FE">
        <w:rPr>
          <w:rFonts w:ascii="Sylfaen" w:eastAsia="Arial Unicode MS" w:hAnsi="Sylfaen" w:cs="Arial Unicode MS"/>
          <w:sz w:val="22"/>
          <w:szCs w:val="22"/>
        </w:rPr>
        <w:t>3</w:t>
      </w:r>
      <w:r w:rsidRPr="006121FE">
        <w:rPr>
          <w:rFonts w:ascii="Sylfaen" w:eastAsia="Arial Unicode MS" w:hAnsi="Sylfaen" w:cs="Arial Unicode MS"/>
          <w:sz w:val="22"/>
          <w:szCs w:val="22"/>
        </w:rPr>
        <w:t>. აქტების გაცნობის წესი და კორპორაციული კორესპონდენცია</w:t>
      </w:r>
      <w:bookmarkEnd w:id="33"/>
    </w:p>
    <w:p w14:paraId="06864963" w14:textId="77777777" w:rsidR="00826E34" w:rsidRPr="006121FE" w:rsidRDefault="00521C15" w:rsidP="00AD1866">
      <w:pPr>
        <w:pStyle w:val="ListParagraph"/>
        <w:numPr>
          <w:ilvl w:val="0"/>
          <w:numId w:val="18"/>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თითოეული სტრუქტურული ერთეულის ხელმძღვანელი ვალდებულია, მისთვის გადაცემული შიდა მარეგულირებელი აქტების შინაარსი გააცნოს თავის დაქვემდებარებაში მყოფ დასაქმებულს.</w:t>
      </w:r>
    </w:p>
    <w:p w14:paraId="0586FDC6" w14:textId="77777777" w:rsidR="00826E34" w:rsidRPr="006121FE" w:rsidRDefault="00521C15" w:rsidP="00AD1866">
      <w:pPr>
        <w:pStyle w:val="ListParagraph"/>
        <w:numPr>
          <w:ilvl w:val="0"/>
          <w:numId w:val="18"/>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 xml:space="preserve">შიდა მარეგულირებელი აქტების შეტყობინება ხორციელდება სამსახურებრივი ელექტრონული ფოსტის საშუალებით. </w:t>
      </w:r>
    </w:p>
    <w:p w14:paraId="00000087" w14:textId="73C93636" w:rsidR="009D640B" w:rsidRPr="006121FE" w:rsidRDefault="00521C15" w:rsidP="00AD1866">
      <w:pPr>
        <w:pStyle w:val="ListParagraph"/>
        <w:numPr>
          <w:ilvl w:val="0"/>
          <w:numId w:val="18"/>
        </w:numPr>
        <w:tabs>
          <w:tab w:val="left" w:pos="0"/>
          <w:tab w:val="left" w:pos="90"/>
          <w:tab w:val="left" w:pos="900"/>
        </w:tabs>
        <w:spacing w:after="120"/>
        <w:ind w:left="450" w:hanging="90"/>
        <w:jc w:val="both"/>
        <w:rPr>
          <w:rFonts w:ascii="Sylfaen" w:eastAsia="Arial Unicode MS" w:hAnsi="Sylfaen" w:cs="Arial Unicode MS"/>
        </w:rPr>
      </w:pPr>
      <w:r w:rsidRPr="006121FE">
        <w:rPr>
          <w:rFonts w:ascii="Sylfaen" w:eastAsia="Arial Unicode MS" w:hAnsi="Sylfaen" w:cs="Arial Unicode MS"/>
        </w:rPr>
        <w:t>უნივერსიტეტის სახელით განხორციელებული მიმოწერა ხორციელდება კორპორაციული ელექტრონული ფოსტით.</w:t>
      </w:r>
    </w:p>
    <w:p w14:paraId="0931B42D" w14:textId="77777777" w:rsidR="00A73B27" w:rsidRPr="006121FE" w:rsidRDefault="00A73B27" w:rsidP="00A73B27">
      <w:pPr>
        <w:pStyle w:val="ListParagraph"/>
        <w:tabs>
          <w:tab w:val="left" w:pos="0"/>
          <w:tab w:val="left" w:pos="90"/>
          <w:tab w:val="left" w:pos="900"/>
        </w:tabs>
        <w:spacing w:after="120"/>
        <w:ind w:left="450"/>
        <w:jc w:val="both"/>
        <w:rPr>
          <w:rFonts w:ascii="Sylfaen" w:eastAsia="Arial Unicode MS" w:hAnsi="Sylfaen" w:cs="Arial Unicode MS"/>
        </w:rPr>
      </w:pPr>
    </w:p>
    <w:p w14:paraId="00000088" w14:textId="06C24B0F" w:rsidR="009D640B" w:rsidRPr="006121FE" w:rsidRDefault="00521C15">
      <w:pPr>
        <w:pStyle w:val="Heading1"/>
        <w:spacing w:before="120" w:after="120"/>
        <w:rPr>
          <w:rFonts w:ascii="Sylfaen" w:eastAsia="Merriweather" w:hAnsi="Sylfaen" w:cs="Merriweather"/>
          <w:sz w:val="22"/>
          <w:szCs w:val="22"/>
        </w:rPr>
      </w:pPr>
      <w:bookmarkStart w:id="34" w:name="_heading=h.q05twsbarvo2" w:colFirst="0" w:colLast="0"/>
      <w:bookmarkStart w:id="35" w:name="_Toc117695360"/>
      <w:bookmarkEnd w:id="34"/>
      <w:r w:rsidRPr="006121FE">
        <w:rPr>
          <w:rFonts w:ascii="Sylfaen" w:eastAsia="Arial Unicode MS" w:hAnsi="Sylfaen" w:cs="Sylfaen"/>
          <w:sz w:val="22"/>
          <w:szCs w:val="22"/>
        </w:rPr>
        <w:t>მ</w:t>
      </w:r>
      <w:r w:rsidRPr="006121FE">
        <w:rPr>
          <w:rFonts w:ascii="Sylfaen" w:eastAsia="Arial Unicode MS" w:hAnsi="Sylfaen" w:cs="Arial Unicode MS"/>
          <w:sz w:val="22"/>
          <w:szCs w:val="22"/>
        </w:rPr>
        <w:t>უხლი 2</w:t>
      </w:r>
      <w:r w:rsidR="00826E34" w:rsidRPr="006121FE">
        <w:rPr>
          <w:rFonts w:ascii="Sylfaen" w:eastAsia="Arial Unicode MS" w:hAnsi="Sylfaen" w:cs="Arial Unicode MS"/>
          <w:sz w:val="22"/>
          <w:szCs w:val="22"/>
        </w:rPr>
        <w:t>4</w:t>
      </w:r>
      <w:r w:rsidRPr="006121FE">
        <w:rPr>
          <w:rFonts w:ascii="Sylfaen" w:eastAsia="Arial Unicode MS" w:hAnsi="Sylfaen" w:cs="Arial Unicode MS"/>
          <w:sz w:val="22"/>
          <w:szCs w:val="22"/>
        </w:rPr>
        <w:t>. შინაგანაწესში ცვლილება</w:t>
      </w:r>
      <w:bookmarkEnd w:id="35"/>
    </w:p>
    <w:p w14:paraId="0000008B" w14:textId="2F5AF2DE" w:rsidR="009D640B" w:rsidRPr="006121FE" w:rsidRDefault="00521C15" w:rsidP="00826E34">
      <w:pPr>
        <w:tabs>
          <w:tab w:val="left" w:pos="0"/>
          <w:tab w:val="left" w:pos="90"/>
          <w:tab w:val="left" w:pos="900"/>
        </w:tabs>
        <w:spacing w:after="120"/>
        <w:jc w:val="both"/>
        <w:rPr>
          <w:rFonts w:ascii="Sylfaen" w:eastAsia="Merriweather" w:hAnsi="Sylfaen" w:cs="Merriweather"/>
        </w:rPr>
      </w:pPr>
      <w:r w:rsidRPr="006121FE">
        <w:rPr>
          <w:rFonts w:ascii="Sylfaen" w:eastAsia="Arial Unicode MS" w:hAnsi="Sylfaen" w:cs="Arial Unicode MS"/>
          <w:sz w:val="20"/>
          <w:szCs w:val="20"/>
        </w:rPr>
        <w:t xml:space="preserve">შინაგანაწესის გაუქმება ან მასში ცვლილებებისა და დამატებების შეტანა ხდება </w:t>
      </w:r>
      <w:r w:rsidR="00826E34" w:rsidRPr="006121FE">
        <w:rPr>
          <w:rFonts w:ascii="Sylfaen" w:eastAsia="Arial Unicode MS" w:hAnsi="Sylfaen" w:cs="Arial Unicode MS"/>
          <w:color w:val="000000"/>
          <w:sz w:val="20"/>
          <w:szCs w:val="20"/>
        </w:rPr>
        <w:t>წარმომადგენლობითი საბჭოს გადაწყვეტილებით.</w:t>
      </w:r>
    </w:p>
    <w:sectPr w:rsidR="009D640B" w:rsidRPr="006121FE">
      <w:headerReference w:type="default" r:id="rId9"/>
      <w:footerReference w:type="default" r:id="rId10"/>
      <w:headerReference w:type="first" r:id="rId11"/>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518FD" w14:textId="77777777" w:rsidR="00C17FA5" w:rsidRDefault="00C17FA5">
      <w:pPr>
        <w:spacing w:after="0" w:line="240" w:lineRule="auto"/>
      </w:pPr>
      <w:r>
        <w:separator/>
      </w:r>
    </w:p>
  </w:endnote>
  <w:endnote w:type="continuationSeparator" w:id="0">
    <w:p w14:paraId="046FB11A" w14:textId="77777777" w:rsidR="00C17FA5" w:rsidRDefault="00C1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Calibri"/>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F" w14:textId="68E5B435" w:rsidR="005B6ACD" w:rsidRDefault="005B6ACD">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00000090" w14:textId="77777777" w:rsidR="005B6ACD" w:rsidRDefault="005B6ACD">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596BF" w14:textId="77777777" w:rsidR="00C17FA5" w:rsidRDefault="00C17FA5">
      <w:pPr>
        <w:spacing w:after="0" w:line="240" w:lineRule="auto"/>
      </w:pPr>
      <w:r>
        <w:separator/>
      </w:r>
    </w:p>
  </w:footnote>
  <w:footnote w:type="continuationSeparator" w:id="0">
    <w:p w14:paraId="39E141E2" w14:textId="77777777" w:rsidR="00C17FA5" w:rsidRDefault="00C1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E" w14:textId="77777777" w:rsidR="005B6ACD" w:rsidRDefault="005B6ACD">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D" w14:textId="003E9A5F" w:rsidR="005B6ACD" w:rsidRPr="00417159" w:rsidRDefault="006121FE" w:rsidP="00417159">
    <w:pPr>
      <w:pBdr>
        <w:top w:val="nil"/>
        <w:left w:val="nil"/>
        <w:bottom w:val="nil"/>
        <w:right w:val="nil"/>
        <w:between w:val="nil"/>
      </w:pBdr>
      <w:tabs>
        <w:tab w:val="center" w:pos="4680"/>
        <w:tab w:val="right" w:pos="9360"/>
      </w:tabs>
      <w:spacing w:after="0" w:line="240" w:lineRule="auto"/>
      <w:jc w:val="center"/>
      <w:rPr>
        <w:rFonts w:ascii="Arial Unicode MS" w:eastAsia="Arial Unicode MS" w:hAnsi="Arial Unicode MS" w:cs="Arial Unicode MS"/>
        <w:b/>
        <w:color w:val="000000"/>
        <w:sz w:val="20"/>
        <w:szCs w:val="20"/>
        <w:lang w:val="en-US"/>
      </w:rPr>
    </w:pPr>
    <w:r w:rsidRPr="00417159">
      <w:rPr>
        <w:rFonts w:ascii="Sylfaen" w:eastAsia="Arial Unicode MS" w:hAnsi="Sylfaen" w:cs="Sylfaen"/>
        <w:b/>
        <w:sz w:val="20"/>
        <w:szCs w:val="20"/>
        <w:u w:val="single"/>
      </w:rPr>
      <w:t>დამტკიცებულია</w:t>
    </w:r>
    <w:r w:rsidRPr="00417159">
      <w:rPr>
        <w:rFonts w:ascii="Arial Unicode MS" w:eastAsia="Arial Unicode MS" w:hAnsi="Arial Unicode MS" w:cs="Arial Unicode MS"/>
        <w:b/>
        <w:sz w:val="20"/>
        <w:szCs w:val="20"/>
        <w:u w:val="single"/>
      </w:rPr>
      <w:t xml:space="preserve"> </w:t>
    </w:r>
    <w:r w:rsidR="00E21715" w:rsidRPr="00417159">
      <w:rPr>
        <w:rFonts w:ascii="Sylfaen" w:eastAsia="Arial Unicode MS" w:hAnsi="Sylfaen" w:cs="Sylfaen"/>
        <w:b/>
        <w:sz w:val="20"/>
        <w:szCs w:val="20"/>
        <w:u w:val="single"/>
      </w:rPr>
      <w:t>წარმომადგენლობითი</w:t>
    </w:r>
    <w:r w:rsidRPr="00417159">
      <w:rPr>
        <w:rFonts w:ascii="Arial Unicode MS" w:eastAsia="Arial Unicode MS" w:hAnsi="Arial Unicode MS" w:cs="Arial Unicode MS"/>
        <w:b/>
        <w:sz w:val="20"/>
        <w:szCs w:val="20"/>
        <w:u w:val="single"/>
      </w:rPr>
      <w:t xml:space="preserve"> </w:t>
    </w:r>
    <w:r w:rsidRPr="00417159">
      <w:rPr>
        <w:rFonts w:ascii="Sylfaen" w:eastAsia="Arial Unicode MS" w:hAnsi="Sylfaen" w:cs="Sylfaen"/>
        <w:b/>
        <w:sz w:val="20"/>
        <w:szCs w:val="20"/>
        <w:u w:val="single"/>
      </w:rPr>
      <w:t>საბჭოს</w:t>
    </w:r>
    <w:r w:rsidRPr="00417159">
      <w:rPr>
        <w:rFonts w:ascii="Arial Unicode MS" w:eastAsia="Arial Unicode MS" w:hAnsi="Arial Unicode MS" w:cs="Arial Unicode MS"/>
        <w:b/>
        <w:sz w:val="20"/>
        <w:szCs w:val="20"/>
        <w:u w:val="single"/>
        <w:lang w:val="en-US"/>
      </w:rPr>
      <w:t xml:space="preserve"> </w:t>
    </w:r>
    <w:r w:rsidRPr="00417159">
      <w:rPr>
        <w:rFonts w:ascii="Sylfaen" w:eastAsia="Arial Unicode MS" w:hAnsi="Sylfaen" w:cs="Sylfaen"/>
        <w:b/>
        <w:sz w:val="20"/>
        <w:szCs w:val="20"/>
        <w:u w:val="single"/>
        <w:lang w:val="en-US"/>
      </w:rPr>
      <w:t xml:space="preserve">2022 წლის </w:t>
    </w:r>
    <w:r w:rsidR="00417159" w:rsidRPr="00417159">
      <w:rPr>
        <w:rFonts w:ascii="Sylfaen" w:eastAsia="Arial Unicode MS" w:hAnsi="Sylfaen" w:cs="Sylfaen"/>
        <w:b/>
        <w:sz w:val="20"/>
        <w:szCs w:val="20"/>
        <w:u w:val="single"/>
      </w:rPr>
      <w:t>4 ნოემბრის</w:t>
    </w:r>
    <w:r w:rsidRPr="00417159">
      <w:rPr>
        <w:rFonts w:ascii="Arial Unicode MS" w:eastAsia="Arial Unicode MS" w:hAnsi="Arial Unicode MS" w:cs="Arial Unicode MS"/>
        <w:b/>
        <w:sz w:val="20"/>
        <w:szCs w:val="20"/>
        <w:lang w:val="en-US"/>
      </w:rPr>
      <w:t xml:space="preserve"> </w:t>
    </w:r>
    <w:r w:rsidRPr="00FC1DED">
      <w:rPr>
        <w:rFonts w:ascii="Sylfaen" w:eastAsia="Arial Unicode MS" w:hAnsi="Sylfaen" w:cs="Sylfaen" w:hint="eastAsia"/>
        <w:b/>
        <w:sz w:val="20"/>
        <w:szCs w:val="20"/>
        <w:u w:val="single"/>
      </w:rPr>
      <w:t>№</w:t>
    </w:r>
    <w:r w:rsidR="00FC1DED" w:rsidRPr="00FC1DED">
      <w:rPr>
        <w:rFonts w:ascii="Sylfaen" w:eastAsia="Arial Unicode MS" w:hAnsi="Sylfaen" w:cs="Sylfaen"/>
        <w:b/>
        <w:sz w:val="20"/>
        <w:szCs w:val="20"/>
        <w:u w:val="single"/>
      </w:rPr>
      <w:t>11/2022-01</w:t>
    </w:r>
    <w:r w:rsidRPr="00FC1DED">
      <w:rPr>
        <w:rFonts w:ascii="Sylfaen" w:eastAsia="Arial Unicode MS" w:hAnsi="Sylfaen" w:cs="Sylfaen"/>
        <w:b/>
        <w:sz w:val="20"/>
        <w:szCs w:val="20"/>
        <w:u w:val="single"/>
      </w:rPr>
      <w:t xml:space="preserve"> </w:t>
    </w:r>
    <w:proofErr w:type="spellStart"/>
    <w:r w:rsidRPr="00FC1DED">
      <w:rPr>
        <w:rFonts w:ascii="Sylfaen" w:eastAsia="Arial Unicode MS" w:hAnsi="Sylfaen" w:cs="Sylfaen"/>
        <w:b/>
        <w:sz w:val="20"/>
        <w:szCs w:val="20"/>
        <w:u w:val="single"/>
      </w:rPr>
      <w:t>ოქმით</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249C4"/>
    <w:multiLevelType w:val="hybridMultilevel"/>
    <w:tmpl w:val="1F4CF380"/>
    <w:lvl w:ilvl="0" w:tplc="639AA082">
      <w:start w:val="1"/>
      <w:numFmt w:val="decimal"/>
      <w:lvlText w:val="21.%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6358"/>
    <w:multiLevelType w:val="hybridMultilevel"/>
    <w:tmpl w:val="9B5452EC"/>
    <w:lvl w:ilvl="0" w:tplc="D0EC9D50">
      <w:start w:val="1"/>
      <w:numFmt w:val="decimal"/>
      <w:lvlText w:val="15.%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33D1"/>
    <w:multiLevelType w:val="hybridMultilevel"/>
    <w:tmpl w:val="CF7C884E"/>
    <w:lvl w:ilvl="0" w:tplc="30C664A0">
      <w:start w:val="1"/>
      <w:numFmt w:val="decimal"/>
      <w:lvlText w:val="11.%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D58D7"/>
    <w:multiLevelType w:val="hybridMultilevel"/>
    <w:tmpl w:val="5AA00E6C"/>
    <w:lvl w:ilvl="0" w:tplc="D5B4E1F6">
      <w:start w:val="1"/>
      <w:numFmt w:val="decimal"/>
      <w:lvlText w:val="19.%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70D04"/>
    <w:multiLevelType w:val="hybridMultilevel"/>
    <w:tmpl w:val="3B1AACD0"/>
    <w:lvl w:ilvl="0" w:tplc="8328211A">
      <w:start w:val="1"/>
      <w:numFmt w:val="decimal"/>
      <w:lvlText w:val="14.%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5600B"/>
    <w:multiLevelType w:val="hybridMultilevel"/>
    <w:tmpl w:val="738418CC"/>
    <w:lvl w:ilvl="0" w:tplc="9A42665C">
      <w:start w:val="1"/>
      <w:numFmt w:val="decimal"/>
      <w:lvlText w:val="18.%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84E55"/>
    <w:multiLevelType w:val="hybridMultilevel"/>
    <w:tmpl w:val="EEC20A10"/>
    <w:lvl w:ilvl="0" w:tplc="099E3372">
      <w:start w:val="1"/>
      <w:numFmt w:val="decimal"/>
      <w:lvlText w:val="10.%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20E57"/>
    <w:multiLevelType w:val="hybridMultilevel"/>
    <w:tmpl w:val="227C304A"/>
    <w:lvl w:ilvl="0" w:tplc="A9327CE0">
      <w:start w:val="1"/>
      <w:numFmt w:val="decimal"/>
      <w:lvlText w:val="8.%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94E16"/>
    <w:multiLevelType w:val="hybridMultilevel"/>
    <w:tmpl w:val="C7245446"/>
    <w:lvl w:ilvl="0" w:tplc="07CA54E8">
      <w:start w:val="1"/>
      <w:numFmt w:val="decimal"/>
      <w:lvlText w:val="9.%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01ADB"/>
    <w:multiLevelType w:val="hybridMultilevel"/>
    <w:tmpl w:val="CEAAE380"/>
    <w:lvl w:ilvl="0" w:tplc="B2586598">
      <w:start w:val="1"/>
      <w:numFmt w:val="decimal"/>
      <w:lvlText w:val="5.%1."/>
      <w:lvlJc w:val="righ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65F3"/>
    <w:multiLevelType w:val="hybridMultilevel"/>
    <w:tmpl w:val="227E7DDA"/>
    <w:lvl w:ilvl="0" w:tplc="B0683A8A">
      <w:start w:val="1"/>
      <w:numFmt w:val="decimal"/>
      <w:lvlText w:val="1.%1."/>
      <w:lvlJc w:val="righ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90840"/>
    <w:multiLevelType w:val="hybridMultilevel"/>
    <w:tmpl w:val="DD8A8DD6"/>
    <w:lvl w:ilvl="0" w:tplc="3DC6228C">
      <w:start w:val="1"/>
      <w:numFmt w:val="decimal"/>
      <w:lvlText w:val="17.%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730EE"/>
    <w:multiLevelType w:val="hybridMultilevel"/>
    <w:tmpl w:val="8062D0E6"/>
    <w:lvl w:ilvl="0" w:tplc="77903604">
      <w:start w:val="1"/>
      <w:numFmt w:val="decimal"/>
      <w:lvlText w:val="16.%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C3CAD"/>
    <w:multiLevelType w:val="hybridMultilevel"/>
    <w:tmpl w:val="63DEC064"/>
    <w:lvl w:ilvl="0" w:tplc="14D6C4CC">
      <w:start w:val="1"/>
      <w:numFmt w:val="decimal"/>
      <w:lvlText w:val="6.%1."/>
      <w:lvlJc w:val="righ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27581"/>
    <w:multiLevelType w:val="hybridMultilevel"/>
    <w:tmpl w:val="51FED09C"/>
    <w:lvl w:ilvl="0" w:tplc="C318E6B6">
      <w:start w:val="1"/>
      <w:numFmt w:val="decimal"/>
      <w:lvlText w:val="2.%1."/>
      <w:lvlJc w:val="righ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61CC6"/>
    <w:multiLevelType w:val="hybridMultilevel"/>
    <w:tmpl w:val="967A535E"/>
    <w:lvl w:ilvl="0" w:tplc="7BA6F0C6">
      <w:start w:val="1"/>
      <w:numFmt w:val="decimal"/>
      <w:lvlText w:val="13.%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839DA"/>
    <w:multiLevelType w:val="hybridMultilevel"/>
    <w:tmpl w:val="DDA0FB36"/>
    <w:lvl w:ilvl="0" w:tplc="7F6250FA">
      <w:start w:val="1"/>
      <w:numFmt w:val="decimal"/>
      <w:lvlText w:val="23.%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14EA5"/>
    <w:multiLevelType w:val="hybridMultilevel"/>
    <w:tmpl w:val="4748E34E"/>
    <w:lvl w:ilvl="0" w:tplc="D3F02942">
      <w:start w:val="1"/>
      <w:numFmt w:val="decimal"/>
      <w:lvlText w:val="22.%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C19D5"/>
    <w:multiLevelType w:val="hybridMultilevel"/>
    <w:tmpl w:val="64348D74"/>
    <w:lvl w:ilvl="0" w:tplc="3A9487AC">
      <w:start w:val="1"/>
      <w:numFmt w:val="decimal"/>
      <w:lvlText w:val="3.%1."/>
      <w:lvlJc w:val="righ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44E1C"/>
    <w:multiLevelType w:val="hybridMultilevel"/>
    <w:tmpl w:val="7E60A62E"/>
    <w:lvl w:ilvl="0" w:tplc="A2D652EC">
      <w:start w:val="1"/>
      <w:numFmt w:val="decimal"/>
      <w:lvlText w:val="20.%1."/>
      <w:lvlJc w:val="righ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94425"/>
    <w:multiLevelType w:val="hybridMultilevel"/>
    <w:tmpl w:val="BF6E729C"/>
    <w:lvl w:ilvl="0" w:tplc="7B12FAB6">
      <w:start w:val="1"/>
      <w:numFmt w:val="decimal"/>
      <w:lvlText w:val="7.%1."/>
      <w:lvlJc w:val="righ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D01F7"/>
    <w:multiLevelType w:val="hybridMultilevel"/>
    <w:tmpl w:val="AD263E46"/>
    <w:lvl w:ilvl="0" w:tplc="9BEE7B10">
      <w:start w:val="1"/>
      <w:numFmt w:val="decimal"/>
      <w:lvlText w:val="4.%1."/>
      <w:lvlJc w:val="righ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20"/>
  </w:num>
  <w:num w:numId="5">
    <w:abstractNumId w:val="7"/>
  </w:num>
  <w:num w:numId="6">
    <w:abstractNumId w:val="8"/>
  </w:num>
  <w:num w:numId="7">
    <w:abstractNumId w:val="2"/>
  </w:num>
  <w:num w:numId="8">
    <w:abstractNumId w:val="15"/>
  </w:num>
  <w:num w:numId="9">
    <w:abstractNumId w:val="4"/>
  </w:num>
  <w:num w:numId="10">
    <w:abstractNumId w:val="1"/>
  </w:num>
  <w:num w:numId="11">
    <w:abstractNumId w:val="12"/>
  </w:num>
  <w:num w:numId="12">
    <w:abstractNumId w:val="11"/>
  </w:num>
  <w:num w:numId="13">
    <w:abstractNumId w:val="5"/>
  </w:num>
  <w:num w:numId="14">
    <w:abstractNumId w:val="3"/>
  </w:num>
  <w:num w:numId="15">
    <w:abstractNumId w:val="19"/>
  </w:num>
  <w:num w:numId="16">
    <w:abstractNumId w:val="0"/>
  </w:num>
  <w:num w:numId="17">
    <w:abstractNumId w:val="17"/>
  </w:num>
  <w:num w:numId="18">
    <w:abstractNumId w:val="16"/>
  </w:num>
  <w:num w:numId="19">
    <w:abstractNumId w:val="6"/>
  </w:num>
  <w:num w:numId="20">
    <w:abstractNumId w:val="21"/>
  </w:num>
  <w:num w:numId="21">
    <w:abstractNumId w:val="18"/>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0B"/>
    <w:rsid w:val="000173A9"/>
    <w:rsid w:val="00036F9E"/>
    <w:rsid w:val="00046841"/>
    <w:rsid w:val="0006275D"/>
    <w:rsid w:val="00092E24"/>
    <w:rsid w:val="000A4E6C"/>
    <w:rsid w:val="0010768D"/>
    <w:rsid w:val="00120463"/>
    <w:rsid w:val="00157CE8"/>
    <w:rsid w:val="001652BF"/>
    <w:rsid w:val="001717C8"/>
    <w:rsid w:val="001817AB"/>
    <w:rsid w:val="00181852"/>
    <w:rsid w:val="001B5E9A"/>
    <w:rsid w:val="0027244B"/>
    <w:rsid w:val="0027515B"/>
    <w:rsid w:val="00277746"/>
    <w:rsid w:val="0028277C"/>
    <w:rsid w:val="00284F59"/>
    <w:rsid w:val="002F1B39"/>
    <w:rsid w:val="002F7DAD"/>
    <w:rsid w:val="00310DA4"/>
    <w:rsid w:val="003135C9"/>
    <w:rsid w:val="003476D8"/>
    <w:rsid w:val="003738F8"/>
    <w:rsid w:val="003817E6"/>
    <w:rsid w:val="00383AC4"/>
    <w:rsid w:val="0039763A"/>
    <w:rsid w:val="00402C9B"/>
    <w:rsid w:val="00417159"/>
    <w:rsid w:val="00436B3B"/>
    <w:rsid w:val="00457818"/>
    <w:rsid w:val="00475C21"/>
    <w:rsid w:val="004B54FF"/>
    <w:rsid w:val="004C594C"/>
    <w:rsid w:val="004D7E9B"/>
    <w:rsid w:val="004E68B9"/>
    <w:rsid w:val="004E6F42"/>
    <w:rsid w:val="00521C15"/>
    <w:rsid w:val="005260B6"/>
    <w:rsid w:val="00534857"/>
    <w:rsid w:val="00535FD2"/>
    <w:rsid w:val="00567EE3"/>
    <w:rsid w:val="005745ED"/>
    <w:rsid w:val="005A30B3"/>
    <w:rsid w:val="005B6ACD"/>
    <w:rsid w:val="005C110C"/>
    <w:rsid w:val="005C6AF1"/>
    <w:rsid w:val="005F2440"/>
    <w:rsid w:val="005F45A1"/>
    <w:rsid w:val="00601CAB"/>
    <w:rsid w:val="006121FE"/>
    <w:rsid w:val="00660ADA"/>
    <w:rsid w:val="00686BC6"/>
    <w:rsid w:val="00697C75"/>
    <w:rsid w:val="00697CCD"/>
    <w:rsid w:val="006A24A6"/>
    <w:rsid w:val="007252C4"/>
    <w:rsid w:val="00746D43"/>
    <w:rsid w:val="0075202D"/>
    <w:rsid w:val="00770734"/>
    <w:rsid w:val="00786B73"/>
    <w:rsid w:val="00792DA1"/>
    <w:rsid w:val="007B0BA8"/>
    <w:rsid w:val="007B2241"/>
    <w:rsid w:val="007C24DE"/>
    <w:rsid w:val="00813A2A"/>
    <w:rsid w:val="008179D1"/>
    <w:rsid w:val="00825081"/>
    <w:rsid w:val="00826E34"/>
    <w:rsid w:val="00846311"/>
    <w:rsid w:val="00846D1C"/>
    <w:rsid w:val="0085761E"/>
    <w:rsid w:val="0087490A"/>
    <w:rsid w:val="008764C7"/>
    <w:rsid w:val="008D07FD"/>
    <w:rsid w:val="008F4446"/>
    <w:rsid w:val="009010F2"/>
    <w:rsid w:val="0090376C"/>
    <w:rsid w:val="00910AC4"/>
    <w:rsid w:val="00933CA4"/>
    <w:rsid w:val="00937A77"/>
    <w:rsid w:val="009562EB"/>
    <w:rsid w:val="0097096A"/>
    <w:rsid w:val="00997E12"/>
    <w:rsid w:val="009A47E0"/>
    <w:rsid w:val="009C384D"/>
    <w:rsid w:val="009D640B"/>
    <w:rsid w:val="009D6C29"/>
    <w:rsid w:val="00A21A4E"/>
    <w:rsid w:val="00A43D57"/>
    <w:rsid w:val="00A50900"/>
    <w:rsid w:val="00A73B27"/>
    <w:rsid w:val="00A8483C"/>
    <w:rsid w:val="00A94F4F"/>
    <w:rsid w:val="00AD1866"/>
    <w:rsid w:val="00AD3D20"/>
    <w:rsid w:val="00AE362F"/>
    <w:rsid w:val="00AE693D"/>
    <w:rsid w:val="00B12BA2"/>
    <w:rsid w:val="00B468D2"/>
    <w:rsid w:val="00B51FE8"/>
    <w:rsid w:val="00B76208"/>
    <w:rsid w:val="00BB3685"/>
    <w:rsid w:val="00BD25B3"/>
    <w:rsid w:val="00C112DC"/>
    <w:rsid w:val="00C17FA5"/>
    <w:rsid w:val="00C51533"/>
    <w:rsid w:val="00C56509"/>
    <w:rsid w:val="00C71525"/>
    <w:rsid w:val="00C91A5C"/>
    <w:rsid w:val="00CC3663"/>
    <w:rsid w:val="00CE2709"/>
    <w:rsid w:val="00D00309"/>
    <w:rsid w:val="00D1325D"/>
    <w:rsid w:val="00D23571"/>
    <w:rsid w:val="00D40A7F"/>
    <w:rsid w:val="00D4374E"/>
    <w:rsid w:val="00D43BB4"/>
    <w:rsid w:val="00D71289"/>
    <w:rsid w:val="00DD1587"/>
    <w:rsid w:val="00DD365E"/>
    <w:rsid w:val="00DF61EB"/>
    <w:rsid w:val="00E05AF2"/>
    <w:rsid w:val="00E21715"/>
    <w:rsid w:val="00E36E1B"/>
    <w:rsid w:val="00E43F6B"/>
    <w:rsid w:val="00E45378"/>
    <w:rsid w:val="00E55687"/>
    <w:rsid w:val="00E576C6"/>
    <w:rsid w:val="00E73385"/>
    <w:rsid w:val="00EA3666"/>
    <w:rsid w:val="00EB26F8"/>
    <w:rsid w:val="00EB463A"/>
    <w:rsid w:val="00ED5136"/>
    <w:rsid w:val="00ED5ABD"/>
    <w:rsid w:val="00EF14C2"/>
    <w:rsid w:val="00EF219F"/>
    <w:rsid w:val="00F12F29"/>
    <w:rsid w:val="00F244AF"/>
    <w:rsid w:val="00F421E7"/>
    <w:rsid w:val="00F867F4"/>
    <w:rsid w:val="00F9060D"/>
    <w:rsid w:val="00FA07C4"/>
    <w:rsid w:val="00FC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83C6"/>
  <w15:docId w15:val="{16EA3311-0678-48A2-ACAB-58527C67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578"/>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40578"/>
    <w:rPr>
      <w:rFonts w:ascii="Calibri Light" w:eastAsia="Times New Roman" w:hAnsi="Calibri Light" w:cs="Times New Roman"/>
      <w:b/>
      <w:bCs/>
      <w:color w:val="2E74B5"/>
      <w:sz w:val="28"/>
      <w:szCs w:val="28"/>
    </w:rPr>
  </w:style>
  <w:style w:type="paragraph" w:styleId="ListParagraph">
    <w:name w:val="List Paragraph"/>
    <w:basedOn w:val="Normal"/>
    <w:uiPriority w:val="99"/>
    <w:qFormat/>
    <w:rsid w:val="00140578"/>
    <w:pPr>
      <w:spacing w:before="100" w:after="200" w:line="276" w:lineRule="auto"/>
      <w:ind w:left="720"/>
      <w:contextualSpacing/>
    </w:pPr>
    <w:rPr>
      <w:rFonts w:eastAsia="Times New Roman" w:cs="Times New Roman"/>
      <w:sz w:val="20"/>
      <w:szCs w:val="20"/>
    </w:rPr>
  </w:style>
  <w:style w:type="paragraph" w:styleId="NoSpacing">
    <w:name w:val="No Spacing"/>
    <w:uiPriority w:val="99"/>
    <w:qFormat/>
    <w:rsid w:val="00140578"/>
    <w:pPr>
      <w:spacing w:before="100" w:after="0" w:line="240" w:lineRule="auto"/>
    </w:pPr>
    <w:rPr>
      <w:rFonts w:eastAsia="Times New Roman" w:cs="Times New Roman"/>
      <w:sz w:val="20"/>
      <w:szCs w:val="20"/>
    </w:rPr>
  </w:style>
  <w:style w:type="character" w:styleId="CommentReference">
    <w:name w:val="annotation reference"/>
    <w:uiPriority w:val="99"/>
    <w:semiHidden/>
    <w:unhideWhenUsed/>
    <w:rsid w:val="00140578"/>
    <w:rPr>
      <w:sz w:val="16"/>
      <w:szCs w:val="16"/>
    </w:rPr>
  </w:style>
  <w:style w:type="paragraph" w:styleId="CommentText">
    <w:name w:val="annotation text"/>
    <w:basedOn w:val="Normal"/>
    <w:link w:val="CommentTextChar"/>
    <w:uiPriority w:val="99"/>
    <w:semiHidden/>
    <w:unhideWhenUsed/>
    <w:rsid w:val="00140578"/>
    <w:pPr>
      <w:spacing w:before="100" w:after="20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14057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4057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40578"/>
    <w:rPr>
      <w:rFonts w:ascii="Segoe UI" w:eastAsia="Times New Roman" w:hAnsi="Segoe UI" w:cs="Segoe UI"/>
      <w:sz w:val="18"/>
      <w:szCs w:val="18"/>
    </w:rPr>
  </w:style>
  <w:style w:type="paragraph" w:styleId="BodyText">
    <w:name w:val="Body Text"/>
    <w:basedOn w:val="Normal"/>
    <w:link w:val="BodyTextChar"/>
    <w:rsid w:val="00140578"/>
    <w:pPr>
      <w:spacing w:before="100" w:after="0" w:line="240" w:lineRule="auto"/>
    </w:pPr>
    <w:rPr>
      <w:rFonts w:ascii="LitNusx" w:eastAsia="Times New Roman" w:hAnsi="LitNusx" w:cs="Times New Roman"/>
      <w:sz w:val="24"/>
      <w:szCs w:val="20"/>
    </w:rPr>
  </w:style>
  <w:style w:type="character" w:customStyle="1" w:styleId="BodyTextChar">
    <w:name w:val="Body Text Char"/>
    <w:basedOn w:val="DefaultParagraphFont"/>
    <w:link w:val="BodyText"/>
    <w:rsid w:val="00140578"/>
    <w:rPr>
      <w:rFonts w:ascii="LitNusx" w:eastAsia="Times New Roman" w:hAnsi="LitNusx" w:cs="Times New Roman"/>
      <w:sz w:val="24"/>
      <w:szCs w:val="20"/>
    </w:rPr>
  </w:style>
  <w:style w:type="paragraph" w:styleId="TOCHeading">
    <w:name w:val="TOC Heading"/>
    <w:basedOn w:val="Heading1"/>
    <w:next w:val="Normal"/>
    <w:uiPriority w:val="39"/>
    <w:unhideWhenUsed/>
    <w:qFormat/>
    <w:rsid w:val="00140578"/>
    <w:pPr>
      <w:outlineLvl w:val="9"/>
    </w:pPr>
  </w:style>
  <w:style w:type="paragraph" w:styleId="TOC1">
    <w:name w:val="toc 1"/>
    <w:basedOn w:val="Normal"/>
    <w:next w:val="Normal"/>
    <w:autoRedefine/>
    <w:uiPriority w:val="39"/>
    <w:unhideWhenUsed/>
    <w:rsid w:val="00F9060D"/>
    <w:pPr>
      <w:tabs>
        <w:tab w:val="right" w:pos="9350"/>
      </w:tabs>
      <w:spacing w:before="100" w:after="100" w:line="276" w:lineRule="auto"/>
    </w:pPr>
    <w:rPr>
      <w:rFonts w:eastAsia="Times New Roman" w:cs="Times New Roman"/>
      <w:sz w:val="20"/>
      <w:szCs w:val="20"/>
    </w:rPr>
  </w:style>
  <w:style w:type="character" w:styleId="Hyperlink">
    <w:name w:val="Hyperlink"/>
    <w:uiPriority w:val="99"/>
    <w:unhideWhenUsed/>
    <w:rsid w:val="00140578"/>
    <w:rPr>
      <w:color w:val="0563C1"/>
      <w:u w:val="single"/>
    </w:rPr>
  </w:style>
  <w:style w:type="paragraph" w:styleId="Header">
    <w:name w:val="header"/>
    <w:basedOn w:val="Normal"/>
    <w:link w:val="HeaderChar"/>
    <w:uiPriority w:val="99"/>
    <w:unhideWhenUsed/>
    <w:rsid w:val="00140578"/>
    <w:pPr>
      <w:tabs>
        <w:tab w:val="center" w:pos="4680"/>
        <w:tab w:val="right" w:pos="9360"/>
      </w:tabs>
      <w:spacing w:after="0" w:line="240" w:lineRule="auto"/>
    </w:pPr>
    <w:rPr>
      <w:rFonts w:eastAsia="Times New Roman" w:cs="Times New Roman"/>
      <w:sz w:val="20"/>
      <w:szCs w:val="20"/>
    </w:rPr>
  </w:style>
  <w:style w:type="character" w:customStyle="1" w:styleId="HeaderChar">
    <w:name w:val="Header Char"/>
    <w:basedOn w:val="DefaultParagraphFont"/>
    <w:link w:val="Header"/>
    <w:uiPriority w:val="99"/>
    <w:rsid w:val="00140578"/>
    <w:rPr>
      <w:rFonts w:ascii="Calibri" w:eastAsia="Times New Roman" w:hAnsi="Calibri" w:cs="Times New Roman"/>
      <w:sz w:val="20"/>
      <w:szCs w:val="20"/>
    </w:rPr>
  </w:style>
  <w:style w:type="paragraph" w:styleId="Footer">
    <w:name w:val="footer"/>
    <w:basedOn w:val="Normal"/>
    <w:link w:val="FooterChar"/>
    <w:uiPriority w:val="99"/>
    <w:unhideWhenUsed/>
    <w:rsid w:val="00140578"/>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14057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0578"/>
    <w:pPr>
      <w:spacing w:line="276" w:lineRule="auto"/>
    </w:pPr>
    <w:rPr>
      <w:b/>
      <w:bCs/>
    </w:rPr>
  </w:style>
  <w:style w:type="character" w:customStyle="1" w:styleId="CommentSubjectChar">
    <w:name w:val="Comment Subject Char"/>
    <w:basedOn w:val="CommentTextChar"/>
    <w:link w:val="CommentSubject"/>
    <w:uiPriority w:val="99"/>
    <w:semiHidden/>
    <w:rsid w:val="00140578"/>
    <w:rPr>
      <w:rFonts w:ascii="Calibri" w:eastAsia="Times New Roman" w:hAnsi="Calibri"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12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719638">
      <w:bodyDiv w:val="1"/>
      <w:marLeft w:val="0"/>
      <w:marRight w:val="0"/>
      <w:marTop w:val="0"/>
      <w:marBottom w:val="0"/>
      <w:divBdr>
        <w:top w:val="none" w:sz="0" w:space="0" w:color="auto"/>
        <w:left w:val="none" w:sz="0" w:space="0" w:color="auto"/>
        <w:bottom w:val="none" w:sz="0" w:space="0" w:color="auto"/>
        <w:right w:val="none" w:sz="0" w:space="0" w:color="auto"/>
      </w:divBdr>
    </w:div>
    <w:div w:id="206748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dLwfmU1SC6sFH2hmZ3rGdpr3xQ==">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8C2133-C1FE-4E92-8095-0DCBE9A8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9</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 Gabitashvili</dc:creator>
  <cp:lastModifiedBy>Mariam Javakhishvili</cp:lastModifiedBy>
  <cp:revision>118</cp:revision>
  <dcterms:created xsi:type="dcterms:W3CDTF">2021-07-26T11:00:00Z</dcterms:created>
  <dcterms:modified xsi:type="dcterms:W3CDTF">2022-11-15T11:01:00Z</dcterms:modified>
</cp:coreProperties>
</file>